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DEF5" w14:textId="77777777" w:rsidR="00E34058" w:rsidRDefault="004E457A">
      <w:pPr>
        <w:spacing w:line="360" w:lineRule="auto"/>
        <w:jc w:val="center"/>
        <w:rPr>
          <w:rFonts w:ascii="微软雅黑" w:eastAsia="微软雅黑" w:hAnsi="微软雅黑"/>
          <w:b/>
          <w:sz w:val="28"/>
        </w:rPr>
      </w:pPr>
      <w:r>
        <w:rPr>
          <w:rFonts w:ascii="微软雅黑" w:eastAsia="微软雅黑" w:hAnsi="微软雅黑" w:hint="eastAsia"/>
          <w:b/>
          <w:sz w:val="28"/>
        </w:rPr>
        <w:t>远东电池江苏有限公司</w:t>
      </w:r>
    </w:p>
    <w:p w14:paraId="0AE31B0C" w14:textId="77777777" w:rsidR="00E34058" w:rsidRDefault="004E457A">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80" w:firstLineChars="0" w:firstLine="0"/>
        <w:jc w:val="center"/>
        <w:rPr>
          <w:rFonts w:ascii="微软雅黑" w:eastAsia="微软雅黑" w:hAnsi="微软雅黑"/>
          <w:b/>
          <w:sz w:val="28"/>
          <w:szCs w:val="28"/>
          <w:lang w:val="zh-CN"/>
        </w:rPr>
      </w:pPr>
      <w:r>
        <w:rPr>
          <w:rFonts w:ascii="微软雅黑" w:eastAsia="微软雅黑" w:hAnsi="微软雅黑" w:hint="eastAsia"/>
          <w:b/>
          <w:sz w:val="28"/>
        </w:rPr>
        <w:t>202</w:t>
      </w:r>
      <w:r>
        <w:rPr>
          <w:rFonts w:ascii="微软雅黑" w:eastAsia="微软雅黑" w:hAnsi="微软雅黑"/>
          <w:b/>
          <w:sz w:val="28"/>
        </w:rPr>
        <w:t>4</w:t>
      </w:r>
      <w:r>
        <w:rPr>
          <w:rFonts w:ascii="微软雅黑" w:eastAsia="微软雅黑" w:hAnsi="微软雅黑" w:hint="eastAsia"/>
          <w:b/>
          <w:sz w:val="28"/>
        </w:rPr>
        <w:t>年远东电池德国慕尼黑智慧能源展展台搭建运营项目</w:t>
      </w:r>
      <w:r>
        <w:rPr>
          <w:rFonts w:ascii="微软雅黑" w:eastAsia="微软雅黑" w:hAnsi="微软雅黑"/>
          <w:b/>
          <w:sz w:val="28"/>
        </w:rPr>
        <w:br/>
      </w:r>
      <w:r>
        <w:rPr>
          <w:rFonts w:ascii="微软雅黑" w:eastAsia="微软雅黑" w:hAnsi="微软雅黑" w:hint="eastAsia"/>
          <w:b/>
          <w:sz w:val="28"/>
          <w:szCs w:val="28"/>
          <w:lang w:val="zh-CN"/>
        </w:rPr>
        <w:t>技术任务书</w:t>
      </w:r>
    </w:p>
    <w:p w14:paraId="45915E1F" w14:textId="77777777" w:rsidR="00E34058" w:rsidRDefault="004E457A">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firstLine="0"/>
        <w:rPr>
          <w:rFonts w:ascii="微软雅黑" w:eastAsia="微软雅黑" w:hAnsi="微软雅黑"/>
          <w:b/>
          <w:sz w:val="24"/>
          <w:lang w:val="zh-CN"/>
        </w:rPr>
      </w:pPr>
      <w:r>
        <w:rPr>
          <w:rFonts w:ascii="微软雅黑" w:eastAsia="微软雅黑" w:hAnsi="微软雅黑"/>
          <w:b/>
          <w:sz w:val="24"/>
        </w:rPr>
        <w:t>一、</w:t>
      </w:r>
      <w:r>
        <w:rPr>
          <w:rFonts w:ascii="微软雅黑" w:eastAsia="微软雅黑" w:hAnsi="微软雅黑" w:hint="eastAsia"/>
          <w:b/>
          <w:sz w:val="24"/>
          <w:lang w:val="zh-CN"/>
        </w:rPr>
        <w:t>公司简介</w:t>
      </w:r>
    </w:p>
    <w:p w14:paraId="74D49F07" w14:textId="77777777" w:rsidR="00E34058" w:rsidRDefault="004E457A">
      <w:pPr>
        <w:pStyle w:val="a9"/>
        <w:spacing w:line="360" w:lineRule="auto"/>
        <w:ind w:firstLineChars="0" w:firstLine="0"/>
        <w:rPr>
          <w:rFonts w:ascii="微软雅黑" w:eastAsia="微软雅黑" w:hAnsi="微软雅黑" w:cs="Arial"/>
          <w:b/>
          <w:color w:val="000000" w:themeColor="text1"/>
          <w:kern w:val="2"/>
          <w:sz w:val="24"/>
          <w:szCs w:val="24"/>
        </w:rPr>
      </w:pPr>
      <w:r>
        <w:rPr>
          <w:rFonts w:ascii="微软雅黑" w:eastAsia="微软雅黑" w:hAnsi="微软雅黑" w:cs="Arial"/>
          <w:b/>
          <w:color w:val="000000" w:themeColor="text1"/>
          <w:kern w:val="2"/>
          <w:sz w:val="24"/>
          <w:szCs w:val="24"/>
        </w:rPr>
        <w:t>1.</w:t>
      </w:r>
      <w:r>
        <w:rPr>
          <w:rFonts w:ascii="微软雅黑" w:eastAsia="微软雅黑" w:hAnsi="微软雅黑" w:cs="Arial" w:hint="eastAsia"/>
          <w:b/>
          <w:color w:val="000000" w:themeColor="text1"/>
          <w:kern w:val="2"/>
          <w:sz w:val="24"/>
          <w:szCs w:val="24"/>
        </w:rPr>
        <w:t>关于远东电池：</w:t>
      </w:r>
    </w:p>
    <w:p w14:paraId="1BE5D298" w14:textId="77777777" w:rsidR="00E34058" w:rsidRDefault="004E457A">
      <w:pPr>
        <w:pStyle w:val="a9"/>
        <w:spacing w:line="360" w:lineRule="auto"/>
        <w:ind w:firstLineChars="0" w:firstLine="0"/>
        <w:rPr>
          <w:rFonts w:ascii="微软雅黑" w:eastAsia="微软雅黑" w:hAnsi="微软雅黑" w:cs="Arial"/>
          <w:color w:val="000000" w:themeColor="text1"/>
          <w:sz w:val="24"/>
        </w:rPr>
      </w:pPr>
      <w:r>
        <w:rPr>
          <w:rFonts w:ascii="微软雅黑" w:eastAsia="微软雅黑" w:hAnsi="微软雅黑" w:cs="Arial" w:hint="eastAsia"/>
          <w:color w:val="000000" w:themeColor="text1"/>
          <w:sz w:val="24"/>
        </w:rPr>
        <w:t>远东电池是上市公司远东股份（股票代码：600869）的控股子公司，初创于2009年，现有江西宜春、江苏宜兴两大基地，主营业务涵盖储能、轻出行、电动工具、智能家居等板块，致力于成为全球领先的锂电池和储能系统服务商。</w:t>
      </w:r>
    </w:p>
    <w:p w14:paraId="5ACCDF38" w14:textId="77777777" w:rsidR="00E34058" w:rsidRDefault="004E457A">
      <w:pPr>
        <w:pStyle w:val="a9"/>
        <w:spacing w:line="360" w:lineRule="auto"/>
        <w:ind w:firstLineChars="0" w:firstLine="0"/>
        <w:rPr>
          <w:rFonts w:ascii="微软雅黑" w:eastAsia="微软雅黑" w:hAnsi="微软雅黑" w:cs="Arial"/>
          <w:color w:val="000000" w:themeColor="text1"/>
          <w:sz w:val="24"/>
        </w:rPr>
      </w:pPr>
      <w:r>
        <w:rPr>
          <w:rFonts w:ascii="微软雅黑" w:eastAsia="微软雅黑" w:hAnsi="微软雅黑" w:cs="Arial" w:hint="eastAsia"/>
          <w:color w:val="000000" w:themeColor="text1"/>
          <w:sz w:val="24"/>
        </w:rPr>
        <w:t>公司是拥有锂电池、模组、系统集成等核心生产环节的垂直一体化生产商，致力于为客户提供高安全、长寿命、高倍率、高比能、高可靠性的产品及绿色解决方案，并可为客户提供定制化产品及解决方案。</w:t>
      </w:r>
    </w:p>
    <w:p w14:paraId="009C448F" w14:textId="77777777" w:rsidR="00E34058" w:rsidRDefault="004E457A">
      <w:pPr>
        <w:pStyle w:val="a9"/>
        <w:spacing w:line="360" w:lineRule="auto"/>
        <w:ind w:firstLineChars="0" w:firstLine="0"/>
        <w:rPr>
          <w:rFonts w:ascii="微软雅黑" w:eastAsia="微软雅黑" w:hAnsi="微软雅黑" w:cs="Arial"/>
          <w:color w:val="000000" w:themeColor="text1"/>
          <w:sz w:val="24"/>
        </w:rPr>
      </w:pPr>
      <w:r>
        <w:rPr>
          <w:rFonts w:ascii="微软雅黑" w:eastAsia="微软雅黑" w:hAnsi="微软雅黑" w:cs="Arial" w:hint="eastAsia"/>
          <w:color w:val="000000" w:themeColor="text1"/>
          <w:sz w:val="24"/>
        </w:rPr>
        <w:t>远东电池针对储能市场进行了全方位布局，打造了包含发电侧储能、工商业储能、户用储能系统、便携式移动电源等多元化的产品矩阵，可满足多场景应用。公司拥有超过100余项知识产权及专利，旗下子公司江西远东电池有限公司为国家高新技术企业，产品已获得中国、北美、欧洲、日本等国际地区的认证，广泛应用于多个国家和地区，为全球能源转型提供了产品端的有力支撑。</w:t>
      </w:r>
    </w:p>
    <w:p w14:paraId="05FED3EE" w14:textId="77777777" w:rsidR="00E34058" w:rsidRDefault="004E457A">
      <w:pPr>
        <w:spacing w:line="360" w:lineRule="auto"/>
        <w:rPr>
          <w:rFonts w:ascii="微软雅黑" w:eastAsia="微软雅黑" w:hAnsi="微软雅黑" w:cs="Arial"/>
          <w:b/>
          <w:color w:val="000000" w:themeColor="text1"/>
          <w:sz w:val="24"/>
        </w:rPr>
      </w:pPr>
      <w:r>
        <w:rPr>
          <w:rFonts w:ascii="微软雅黑" w:eastAsia="微软雅黑" w:hAnsi="微软雅黑" w:cs="Arial" w:hint="eastAsia"/>
          <w:color w:val="000000" w:themeColor="text1"/>
          <w:sz w:val="24"/>
        </w:rPr>
        <w:t>获取更多企业信息，请登录</w:t>
      </w:r>
      <w:r>
        <w:rPr>
          <w:rFonts w:ascii="微软雅黑" w:eastAsia="微软雅黑" w:hAnsi="微软雅黑" w:cs="Arial"/>
          <w:color w:val="000000" w:themeColor="text1"/>
          <w:sz w:val="24"/>
        </w:rPr>
        <w:t>https://</w:t>
      </w:r>
      <w:r>
        <w:t xml:space="preserve"> </w:t>
      </w:r>
      <w:r>
        <w:rPr>
          <w:rFonts w:ascii="微软雅黑" w:eastAsia="微软雅黑" w:hAnsi="微软雅黑" w:cs="Arial"/>
          <w:color w:val="000000" w:themeColor="text1"/>
          <w:sz w:val="24"/>
        </w:rPr>
        <w:t xml:space="preserve">www.febbattery.com </w:t>
      </w:r>
      <w:r>
        <w:rPr>
          <w:rFonts w:ascii="微软雅黑" w:eastAsia="微软雅黑" w:hAnsi="微软雅黑" w:cs="Arial"/>
          <w:b/>
          <w:color w:val="000000" w:themeColor="text1"/>
          <w:sz w:val="24"/>
        </w:rPr>
        <w:t>（会提供外宣资料）</w:t>
      </w:r>
    </w:p>
    <w:p w14:paraId="1C150ADC" w14:textId="77777777" w:rsidR="00E34058" w:rsidRDefault="004E457A">
      <w:pPr>
        <w:spacing w:line="360" w:lineRule="auto"/>
        <w:rPr>
          <w:rFonts w:ascii="微软雅黑" w:eastAsia="微软雅黑" w:hAnsi="微软雅黑" w:cs="Arial"/>
          <w:color w:val="000000" w:themeColor="text1"/>
          <w:kern w:val="0"/>
          <w:sz w:val="24"/>
          <w:szCs w:val="22"/>
        </w:rPr>
      </w:pPr>
      <w:r>
        <w:rPr>
          <w:rFonts w:ascii="微软雅黑" w:eastAsia="微软雅黑" w:hAnsi="微软雅黑" w:cs="Arial" w:hint="eastAsia"/>
          <w:b/>
          <w:color w:val="000000" w:themeColor="text1"/>
          <w:sz w:val="24"/>
        </w:rPr>
        <w:t>2.使命：</w:t>
      </w:r>
      <w:r>
        <w:rPr>
          <w:rFonts w:ascii="微软雅黑" w:eastAsia="微软雅黑" w:hAnsi="微软雅黑" w:cs="Arial" w:hint="eastAsia"/>
          <w:color w:val="000000" w:themeColor="text1"/>
          <w:kern w:val="0"/>
          <w:sz w:val="24"/>
          <w:szCs w:val="22"/>
        </w:rPr>
        <w:t>创造价值 服务社会</w:t>
      </w:r>
    </w:p>
    <w:p w14:paraId="6E4E5E23" w14:textId="77777777" w:rsidR="00E34058" w:rsidRDefault="004E457A">
      <w:pPr>
        <w:spacing w:line="276" w:lineRule="auto"/>
        <w:rPr>
          <w:rFonts w:ascii="微软雅黑" w:eastAsia="微软雅黑" w:hAnsi="微软雅黑" w:cs="Arial"/>
          <w:color w:val="000000" w:themeColor="text1"/>
          <w:kern w:val="0"/>
          <w:sz w:val="24"/>
          <w:szCs w:val="22"/>
        </w:rPr>
      </w:pPr>
      <w:r>
        <w:rPr>
          <w:rFonts w:ascii="微软雅黑" w:eastAsia="微软雅黑" w:hAnsi="微软雅黑" w:cs="Arial" w:hint="eastAsia"/>
          <w:color w:val="000000" w:themeColor="text1"/>
          <w:kern w:val="0"/>
          <w:sz w:val="24"/>
          <w:szCs w:val="22"/>
        </w:rPr>
        <w:t>3</w:t>
      </w:r>
      <w:r>
        <w:rPr>
          <w:rFonts w:ascii="微软雅黑" w:eastAsia="微软雅黑" w:hAnsi="微软雅黑" w:cs="Arial"/>
          <w:color w:val="000000" w:themeColor="text1"/>
          <w:kern w:val="0"/>
          <w:sz w:val="24"/>
          <w:szCs w:val="22"/>
        </w:rPr>
        <w:t>.</w:t>
      </w:r>
      <w:r>
        <w:rPr>
          <w:rFonts w:ascii="微软雅黑" w:eastAsia="微软雅黑" w:hAnsi="微软雅黑" w:cs="Arial" w:hint="eastAsia"/>
          <w:b/>
          <w:color w:val="000000" w:themeColor="text1"/>
          <w:kern w:val="0"/>
          <w:sz w:val="24"/>
          <w:szCs w:val="22"/>
        </w:rPr>
        <w:t>愿景</w:t>
      </w:r>
      <w:r>
        <w:rPr>
          <w:rFonts w:ascii="微软雅黑" w:eastAsia="微软雅黑" w:hAnsi="微软雅黑" w:cs="Arial" w:hint="eastAsia"/>
          <w:color w:val="000000" w:themeColor="text1"/>
          <w:kern w:val="0"/>
          <w:sz w:val="24"/>
          <w:szCs w:val="22"/>
        </w:rPr>
        <w:t>：共建共享安全、绿色、美好生活</w:t>
      </w:r>
    </w:p>
    <w:p w14:paraId="4F7E58D1" w14:textId="77777777" w:rsidR="00E34058" w:rsidRDefault="004E457A">
      <w:pPr>
        <w:spacing w:line="276" w:lineRule="auto"/>
        <w:rPr>
          <w:rFonts w:ascii="微软雅黑" w:eastAsia="微软雅黑" w:hAnsi="微软雅黑" w:cs="Arial"/>
          <w:sz w:val="24"/>
        </w:rPr>
      </w:pPr>
      <w:r>
        <w:rPr>
          <w:rFonts w:ascii="微软雅黑" w:eastAsia="微软雅黑" w:hAnsi="微软雅黑" w:cs="Arial"/>
          <w:b/>
          <w:color w:val="000000" w:themeColor="text1"/>
          <w:sz w:val="24"/>
        </w:rPr>
        <w:t>二</w:t>
      </w:r>
      <w:r>
        <w:rPr>
          <w:rFonts w:ascii="微软雅黑" w:eastAsia="微软雅黑" w:hAnsi="微软雅黑" w:cs="Arial" w:hint="eastAsia"/>
          <w:b/>
          <w:color w:val="000000" w:themeColor="text1"/>
          <w:sz w:val="24"/>
        </w:rPr>
        <w:t>、项目介绍</w:t>
      </w:r>
      <w:r>
        <w:rPr>
          <w:rFonts w:ascii="微软雅黑" w:eastAsia="微软雅黑" w:hAnsi="微软雅黑" w:cs="Arial" w:hint="eastAsia"/>
          <w:color w:val="000000" w:themeColor="text1"/>
          <w:sz w:val="24"/>
        </w:rPr>
        <w:t xml:space="preserve">： </w:t>
      </w:r>
    </w:p>
    <w:p w14:paraId="3D2221F8" w14:textId="77777777" w:rsidR="00E34058" w:rsidRDefault="004E457A">
      <w:pPr>
        <w:tabs>
          <w:tab w:val="left" w:pos="2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hanging="2"/>
        <w:rPr>
          <w:rFonts w:ascii="微软雅黑" w:eastAsia="微软雅黑" w:hAnsi="微软雅黑"/>
          <w:b/>
          <w:sz w:val="24"/>
          <w:lang w:val="zh-CN"/>
        </w:rPr>
      </w:pPr>
      <w:r>
        <w:rPr>
          <w:rFonts w:ascii="微软雅黑" w:eastAsia="微软雅黑" w:hAnsi="微软雅黑" w:hint="eastAsia"/>
          <w:b/>
          <w:sz w:val="24"/>
          <w:lang w:val="zh-CN"/>
        </w:rPr>
        <w:t>1. 项目背景：</w:t>
      </w:r>
    </w:p>
    <w:p w14:paraId="617DEAFA" w14:textId="77777777" w:rsidR="00E34058" w:rsidRDefault="004E457A">
      <w:pPr>
        <w:tabs>
          <w:tab w:val="left" w:pos="2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hanging="2"/>
        <w:rPr>
          <w:rFonts w:ascii="微软雅黑" w:eastAsia="微软雅黑" w:hAnsi="微软雅黑" w:cs="Arial"/>
          <w:color w:val="000000" w:themeColor="text1"/>
          <w:kern w:val="0"/>
          <w:sz w:val="24"/>
          <w:szCs w:val="22"/>
        </w:rPr>
      </w:pPr>
      <w:r>
        <w:rPr>
          <w:rFonts w:ascii="微软雅黑" w:eastAsia="微软雅黑" w:hAnsi="微软雅黑" w:cs="Arial" w:hint="eastAsia"/>
          <w:kern w:val="0"/>
          <w:sz w:val="24"/>
          <w:szCs w:val="22"/>
          <w:u w:color="FF0000"/>
        </w:rPr>
        <w:t>本次展台搭建项目是远东为了在行业展会上进行形象展示和产品推广而进行的</w:t>
      </w:r>
      <w:r>
        <w:rPr>
          <w:rFonts w:ascii="微软雅黑" w:eastAsia="微软雅黑" w:hAnsi="微软雅黑" w:cs="Arial" w:hint="eastAsia"/>
          <w:kern w:val="0"/>
          <w:sz w:val="24"/>
          <w:szCs w:val="22"/>
          <w:u w:color="FF0000"/>
        </w:rPr>
        <w:lastRenderedPageBreak/>
        <w:t>重要活动</w:t>
      </w:r>
      <w:r>
        <w:rPr>
          <w:rFonts w:ascii="微软雅黑" w:eastAsia="微软雅黑" w:hAnsi="微软雅黑" w:cs="Arial" w:hint="eastAsia"/>
          <w:color w:val="000000" w:themeColor="text1"/>
          <w:kern w:val="0"/>
          <w:sz w:val="24"/>
          <w:szCs w:val="22"/>
        </w:rPr>
        <w:t>。通过展台设计搭建，以吸引更多的观众关注并了解到远东电池的产品和服务，加强远东在行业内的品牌形象和影响力；望借此展会契机，打入全球市场，开拓海内外相关的客户和供应商。</w:t>
      </w:r>
    </w:p>
    <w:p w14:paraId="36AC6864" w14:textId="77777777" w:rsidR="00E34058" w:rsidRDefault="004E457A">
      <w:p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Chars="-192" w:left="-403" w:firstLine="405"/>
        <w:rPr>
          <w:rFonts w:ascii="微软雅黑" w:eastAsia="微软雅黑" w:hAnsi="微软雅黑"/>
          <w:b/>
          <w:sz w:val="24"/>
          <w:lang w:val="zh-CN"/>
        </w:rPr>
      </w:pPr>
      <w:r>
        <w:rPr>
          <w:rFonts w:ascii="微软雅黑" w:eastAsia="微软雅黑" w:hAnsi="微软雅黑" w:hint="eastAsia"/>
          <w:b/>
          <w:sz w:val="24"/>
          <w:lang w:val="zh-CN"/>
        </w:rPr>
        <w:t>2.项目目标</w:t>
      </w:r>
      <w:r>
        <w:rPr>
          <w:rFonts w:ascii="微软雅黑" w:eastAsia="微软雅黑" w:hAnsi="微软雅黑"/>
          <w:b/>
          <w:sz w:val="24"/>
          <w:lang w:val="zh-CN"/>
        </w:rPr>
        <w:t>：</w:t>
      </w:r>
    </w:p>
    <w:p w14:paraId="0F2D8991" w14:textId="77777777" w:rsidR="00E34058" w:rsidRDefault="004E457A">
      <w:pPr>
        <w:pStyle w:val="a9"/>
        <w:numPr>
          <w:ilvl w:val="0"/>
          <w:numId w:val="1"/>
        </w:num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26" w:firstLineChars="0" w:hanging="426"/>
        <w:rPr>
          <w:rFonts w:ascii="微软雅黑" w:eastAsia="微软雅黑" w:hAnsi="微软雅黑"/>
          <w:sz w:val="24"/>
          <w:szCs w:val="24"/>
          <w:lang w:val="zh-CN"/>
        </w:rPr>
      </w:pPr>
      <w:r>
        <w:rPr>
          <w:rFonts w:ascii="微软雅黑" w:eastAsia="微软雅黑" w:hAnsi="微软雅黑"/>
          <w:sz w:val="24"/>
          <w:szCs w:val="24"/>
          <w:lang w:val="zh-CN"/>
        </w:rPr>
        <w:t>展示</w:t>
      </w:r>
      <w:r>
        <w:rPr>
          <w:rFonts w:ascii="微软雅黑" w:eastAsia="微软雅黑" w:hAnsi="微软雅黑"/>
          <w:color w:val="auto"/>
          <w:sz w:val="24"/>
          <w:szCs w:val="24"/>
          <w:u w:color="FF0000"/>
          <w:lang w:val="zh-CN"/>
        </w:rPr>
        <w:t>远东电池</w:t>
      </w:r>
      <w:r>
        <w:rPr>
          <w:rFonts w:ascii="微软雅黑" w:eastAsia="微软雅黑" w:hAnsi="微软雅黑"/>
          <w:sz w:val="24"/>
          <w:szCs w:val="24"/>
          <w:lang w:val="zh-CN"/>
        </w:rPr>
        <w:t>核心储能产品和电芯产品</w:t>
      </w:r>
      <w:r>
        <w:rPr>
          <w:rFonts w:ascii="微软雅黑" w:eastAsia="微软雅黑" w:hAnsi="微软雅黑" w:hint="eastAsia"/>
          <w:sz w:val="24"/>
          <w:szCs w:val="24"/>
          <w:lang w:val="zh-CN"/>
        </w:rPr>
        <w:t>：观展动线的设计能更好的引导客户参观产品、参与互动，使参展嘉宾充分认识到</w:t>
      </w:r>
      <w:r>
        <w:rPr>
          <w:rFonts w:ascii="微软雅黑" w:eastAsia="微软雅黑" w:hAnsi="微软雅黑" w:hint="eastAsia"/>
          <w:color w:val="auto"/>
          <w:sz w:val="24"/>
          <w:szCs w:val="24"/>
          <w:u w:color="FF0000"/>
          <w:lang w:val="zh-CN"/>
        </w:rPr>
        <w:t>远东电池</w:t>
      </w:r>
      <w:r>
        <w:rPr>
          <w:rFonts w:ascii="微软雅黑" w:eastAsia="微软雅黑" w:hAnsi="微软雅黑" w:hint="eastAsia"/>
          <w:sz w:val="24"/>
          <w:szCs w:val="24"/>
          <w:lang w:val="zh-CN"/>
        </w:rPr>
        <w:t>的产品、技术优势及实力；</w:t>
      </w:r>
    </w:p>
    <w:p w14:paraId="61032CDB" w14:textId="77777777" w:rsidR="00E34058" w:rsidRDefault="004E457A">
      <w:pPr>
        <w:pStyle w:val="a9"/>
        <w:numPr>
          <w:ilvl w:val="0"/>
          <w:numId w:val="1"/>
        </w:num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26" w:firstLineChars="0" w:hanging="426"/>
        <w:rPr>
          <w:rFonts w:ascii="微软雅黑" w:eastAsia="微软雅黑" w:hAnsi="微软雅黑"/>
          <w:sz w:val="24"/>
          <w:szCs w:val="24"/>
          <w:lang w:val="zh-CN"/>
        </w:rPr>
      </w:pPr>
      <w:r>
        <w:rPr>
          <w:rFonts w:ascii="微软雅黑" w:eastAsia="微软雅黑" w:hAnsi="微软雅黑" w:hint="eastAsia"/>
          <w:sz w:val="24"/>
          <w:szCs w:val="24"/>
          <w:lang w:val="zh-CN"/>
        </w:rPr>
        <w:t>强化远东电池品牌形象：</w:t>
      </w:r>
      <w:r>
        <w:rPr>
          <w:rFonts w:ascii="微软雅黑" w:eastAsia="微软雅黑" w:hAnsi="微软雅黑" w:hint="eastAsia"/>
          <w:sz w:val="24"/>
          <w:szCs w:val="24"/>
          <w:highlight w:val="yellow"/>
          <w:lang w:val="zh-CN"/>
        </w:rPr>
        <w:t>契合国际化、智能化、家电化</w:t>
      </w:r>
      <w:r>
        <w:rPr>
          <w:rFonts w:ascii="微软雅黑" w:eastAsia="微软雅黑" w:hAnsi="微软雅黑"/>
          <w:sz w:val="24"/>
          <w:szCs w:val="24"/>
          <w:highlight w:val="yellow"/>
        </w:rPr>
        <w:t>，要</w:t>
      </w:r>
      <w:r>
        <w:rPr>
          <w:rFonts w:ascii="微软雅黑" w:eastAsia="微软雅黑" w:hAnsi="微软雅黑" w:hint="eastAsia"/>
          <w:sz w:val="24"/>
          <w:szCs w:val="24"/>
          <w:highlight w:val="yellow"/>
          <w:lang w:val="zh-CN"/>
        </w:rPr>
        <w:t>结合清洁能源</w:t>
      </w:r>
      <w:r>
        <w:rPr>
          <w:rFonts w:ascii="微软雅黑" w:eastAsia="微软雅黑" w:hAnsi="微软雅黑"/>
          <w:sz w:val="24"/>
          <w:szCs w:val="24"/>
          <w:highlight w:val="yellow"/>
        </w:rPr>
        <w:t>管理</w:t>
      </w:r>
      <w:r>
        <w:rPr>
          <w:rFonts w:ascii="微软雅黑" w:eastAsia="微软雅黑" w:hAnsi="微软雅黑" w:hint="eastAsia"/>
          <w:sz w:val="24"/>
          <w:szCs w:val="24"/>
          <w:highlight w:val="yellow"/>
          <w:lang w:val="zh-CN"/>
        </w:rPr>
        <w:t>等概念</w:t>
      </w:r>
      <w:r>
        <w:rPr>
          <w:rFonts w:ascii="微软雅黑" w:eastAsia="微软雅黑" w:hAnsi="微软雅黑" w:hint="eastAsia"/>
          <w:sz w:val="24"/>
          <w:szCs w:val="24"/>
          <w:highlight w:val="yellow"/>
        </w:rPr>
        <w:t>；</w:t>
      </w:r>
      <w:r>
        <w:rPr>
          <w:rFonts w:ascii="微软雅黑" w:eastAsia="微软雅黑" w:hAnsi="微软雅黑" w:hint="eastAsia"/>
          <w:sz w:val="24"/>
          <w:szCs w:val="24"/>
          <w:lang w:val="zh-CN"/>
        </w:rPr>
        <w:t>技术创新、品质卓越，提高公司在行业内的品牌认知度和影响力；</w:t>
      </w:r>
    </w:p>
    <w:p w14:paraId="51DCBBB4" w14:textId="77777777" w:rsidR="00E34058" w:rsidRDefault="004E457A">
      <w:pPr>
        <w:pStyle w:val="a9"/>
        <w:numPr>
          <w:ilvl w:val="0"/>
          <w:numId w:val="1"/>
        </w:num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26" w:firstLineChars="0" w:hanging="426"/>
        <w:rPr>
          <w:rFonts w:ascii="微软雅黑" w:eastAsia="微软雅黑" w:hAnsi="微软雅黑"/>
          <w:sz w:val="24"/>
          <w:szCs w:val="24"/>
          <w:lang w:val="zh-CN"/>
        </w:rPr>
      </w:pPr>
      <w:r>
        <w:rPr>
          <w:rFonts w:ascii="微软雅黑" w:eastAsia="微软雅黑" w:hAnsi="微软雅黑" w:hint="eastAsia"/>
          <w:sz w:val="24"/>
          <w:szCs w:val="24"/>
          <w:lang w:val="zh-CN"/>
        </w:rPr>
        <w:t>设计需求及设计目标：</w:t>
      </w:r>
      <w:r>
        <w:rPr>
          <w:rFonts w:ascii="微软雅黑" w:eastAsia="微软雅黑" w:hAnsi="微软雅黑"/>
          <w:sz w:val="24"/>
          <w:szCs w:val="24"/>
          <w:lang w:val="zh-CN"/>
        </w:rPr>
        <w:t>以</w:t>
      </w:r>
      <w:r>
        <w:rPr>
          <w:rFonts w:ascii="微软雅黑" w:eastAsia="微软雅黑" w:hAnsi="微软雅黑" w:hint="eastAsia"/>
          <w:color w:val="auto"/>
          <w:sz w:val="24"/>
          <w:szCs w:val="24"/>
          <w:u w:color="FF0000"/>
          <w:lang w:val="zh-CN"/>
        </w:rPr>
        <w:t>远东电池</w:t>
      </w:r>
      <w:r>
        <w:rPr>
          <w:rFonts w:ascii="微软雅黑" w:eastAsia="微软雅黑" w:hAnsi="微软雅黑"/>
          <w:color w:val="auto"/>
          <w:sz w:val="24"/>
          <w:szCs w:val="24"/>
          <w:u w:color="FF0000"/>
        </w:rPr>
        <w:t>品牌</w:t>
      </w:r>
      <w:r>
        <w:rPr>
          <w:rFonts w:ascii="微软雅黑" w:eastAsia="微软雅黑" w:hAnsi="微软雅黑"/>
          <w:sz w:val="24"/>
          <w:szCs w:val="24"/>
          <w:lang w:val="zh-CN"/>
        </w:rPr>
        <w:t>形象为统一标志、标识广泛地应用到所参加的展览展示设计当中去。凸显</w:t>
      </w:r>
      <w:r>
        <w:rPr>
          <w:rFonts w:ascii="微软雅黑" w:eastAsia="微软雅黑" w:hAnsi="微软雅黑" w:hint="eastAsia"/>
          <w:sz w:val="24"/>
          <w:szCs w:val="24"/>
          <w:lang w:val="zh-CN"/>
        </w:rPr>
        <w:t>远东</w:t>
      </w:r>
      <w:r>
        <w:rPr>
          <w:rFonts w:ascii="微软雅黑" w:eastAsia="微软雅黑" w:hAnsi="微软雅黑"/>
          <w:sz w:val="24"/>
          <w:szCs w:val="24"/>
        </w:rPr>
        <w:t>电池</w:t>
      </w:r>
      <w:r>
        <w:rPr>
          <w:rFonts w:ascii="微软雅黑" w:eastAsia="微软雅黑" w:hAnsi="微软雅黑"/>
          <w:sz w:val="24"/>
          <w:szCs w:val="24"/>
          <w:lang w:val="zh-CN"/>
        </w:rPr>
        <w:t>的独特形象，</w:t>
      </w:r>
      <w:r>
        <w:rPr>
          <w:rFonts w:ascii="微软雅黑" w:eastAsia="微软雅黑" w:hAnsi="微软雅黑"/>
          <w:sz w:val="24"/>
          <w:szCs w:val="24"/>
          <w:highlight w:val="yellow"/>
          <w:lang w:val="zh-CN"/>
        </w:rPr>
        <w:t>以简约统一</w:t>
      </w:r>
      <w:r>
        <w:rPr>
          <w:rFonts w:ascii="微软雅黑" w:eastAsia="微软雅黑" w:hAnsi="微软雅黑"/>
          <w:sz w:val="24"/>
          <w:szCs w:val="24"/>
          <w:highlight w:val="yellow"/>
        </w:rPr>
        <w:t>、国际化</w:t>
      </w:r>
      <w:r>
        <w:rPr>
          <w:rFonts w:ascii="微软雅黑" w:eastAsia="微软雅黑" w:hAnsi="微软雅黑"/>
          <w:sz w:val="24"/>
          <w:szCs w:val="24"/>
          <w:highlight w:val="yellow"/>
          <w:lang w:val="zh-CN"/>
        </w:rPr>
        <w:t>的展览展示风格</w:t>
      </w:r>
      <w:r>
        <w:rPr>
          <w:rFonts w:ascii="微软雅黑" w:eastAsia="微软雅黑" w:hAnsi="微软雅黑"/>
          <w:sz w:val="24"/>
          <w:szCs w:val="24"/>
          <w:lang w:val="zh-CN"/>
        </w:rPr>
        <w:t>，加强观众对</w:t>
      </w:r>
      <w:r>
        <w:rPr>
          <w:rFonts w:ascii="微软雅黑" w:eastAsia="微软雅黑" w:hAnsi="微软雅黑" w:hint="eastAsia"/>
          <w:sz w:val="24"/>
          <w:szCs w:val="24"/>
          <w:lang w:val="zh-CN"/>
        </w:rPr>
        <w:t>远东</w:t>
      </w:r>
      <w:r>
        <w:rPr>
          <w:rFonts w:ascii="微软雅黑" w:eastAsia="微软雅黑" w:hAnsi="微软雅黑"/>
          <w:sz w:val="24"/>
          <w:szCs w:val="24"/>
          <w:lang w:val="zh-CN"/>
        </w:rPr>
        <w:t>的视觉记忆。</w:t>
      </w:r>
    </w:p>
    <w:p w14:paraId="1C19C2AF" w14:textId="77777777" w:rsidR="00E34058" w:rsidRDefault="004E457A">
      <w:p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b/>
          <w:sz w:val="24"/>
          <w:lang w:val="zh-CN"/>
        </w:rPr>
        <w:t>3.项目简述</w:t>
      </w:r>
      <w:r>
        <w:rPr>
          <w:rFonts w:ascii="微软雅黑" w:eastAsia="微软雅黑" w:hAnsi="微软雅黑"/>
          <w:b/>
          <w:sz w:val="24"/>
          <w:lang w:val="zh-CN"/>
        </w:rPr>
        <w:t>：</w:t>
      </w:r>
      <w:r>
        <w:rPr>
          <w:rFonts w:ascii="微软雅黑" w:eastAsia="微软雅黑" w:hAnsi="微软雅黑"/>
          <w:sz w:val="24"/>
          <w:lang w:val="zh-CN"/>
        </w:rPr>
        <w:t xml:space="preserve">  </w:t>
      </w:r>
    </w:p>
    <w:p w14:paraId="234E6255"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200" w:firstLine="480"/>
        <w:rPr>
          <w:rFonts w:ascii="微软雅黑" w:eastAsia="微软雅黑" w:hAnsi="微软雅黑" w:cs="Arial"/>
          <w:color w:val="000000" w:themeColor="text1"/>
          <w:sz w:val="24"/>
        </w:rPr>
      </w:pPr>
      <w:r>
        <w:rPr>
          <w:rFonts w:ascii="微软雅黑" w:eastAsia="微软雅黑" w:hAnsi="微软雅黑" w:cs="Arial"/>
          <w:color w:val="000000" w:themeColor="text1"/>
          <w:sz w:val="24"/>
        </w:rPr>
        <w:t>1）</w:t>
      </w:r>
      <w:r>
        <w:rPr>
          <w:rFonts w:ascii="微软雅黑" w:eastAsia="微软雅黑" w:hAnsi="微软雅黑" w:cs="Arial" w:hint="eastAsia"/>
          <w:color w:val="000000" w:themeColor="text1"/>
          <w:sz w:val="24"/>
        </w:rPr>
        <w:t>2</w:t>
      </w:r>
      <w:r>
        <w:rPr>
          <w:rFonts w:ascii="微软雅黑" w:eastAsia="微软雅黑" w:hAnsi="微软雅黑" w:cs="Arial"/>
          <w:color w:val="000000" w:themeColor="text1"/>
          <w:sz w:val="24"/>
        </w:rPr>
        <w:t>024年6</w:t>
      </w:r>
      <w:r>
        <w:rPr>
          <w:rFonts w:ascii="微软雅黑" w:eastAsia="微软雅黑" w:hAnsi="微软雅黑" w:cs="Arial" w:hint="eastAsia"/>
          <w:color w:val="000000" w:themeColor="text1"/>
          <w:sz w:val="24"/>
        </w:rPr>
        <w:t>月份</w:t>
      </w:r>
      <w:r>
        <w:rPr>
          <w:rFonts w:ascii="微软雅黑" w:eastAsia="微软雅黑" w:hAnsi="微软雅黑" w:cs="Arial" w:hint="eastAsia"/>
          <w:color w:val="000000" w:themeColor="text1"/>
          <w:sz w:val="24"/>
          <w:u w:val="thick" w:color="FF0000"/>
        </w:rPr>
        <w:t>德国慕尼黑智慧能源</w:t>
      </w:r>
      <w:r>
        <w:rPr>
          <w:rFonts w:ascii="微软雅黑" w:eastAsia="微软雅黑" w:hAnsi="微软雅黑" w:cs="Arial" w:hint="eastAsia"/>
          <w:color w:val="000000" w:themeColor="text1"/>
          <w:sz w:val="24"/>
        </w:rPr>
        <w:t>展览会搭建；</w:t>
      </w:r>
    </w:p>
    <w:tbl>
      <w:tblPr>
        <w:tblStyle w:val="a7"/>
        <w:tblW w:w="0" w:type="auto"/>
        <w:tblInd w:w="405" w:type="dxa"/>
        <w:tblLook w:val="04A0" w:firstRow="1" w:lastRow="0" w:firstColumn="1" w:lastColumn="0" w:noHBand="0" w:noVBand="1"/>
      </w:tblPr>
      <w:tblGrid>
        <w:gridCol w:w="1797"/>
        <w:gridCol w:w="1633"/>
        <w:gridCol w:w="1542"/>
        <w:gridCol w:w="2919"/>
      </w:tblGrid>
      <w:tr w:rsidR="00E34058" w14:paraId="274D50CF" w14:textId="77777777">
        <w:trPr>
          <w:trHeight w:val="530"/>
        </w:trPr>
        <w:tc>
          <w:tcPr>
            <w:tcW w:w="2284" w:type="dxa"/>
            <w:shd w:val="clear" w:color="auto" w:fill="D9D9D9" w:themeFill="background1" w:themeFillShade="D9"/>
          </w:tcPr>
          <w:p w14:paraId="111F178C"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eastAsia="微软雅黑" w:hAnsi="微软雅黑"/>
                <w:b/>
                <w:sz w:val="24"/>
              </w:rPr>
            </w:pPr>
            <w:r>
              <w:rPr>
                <w:rFonts w:ascii="微软雅黑" w:eastAsia="微软雅黑" w:hAnsi="微软雅黑"/>
                <w:b/>
                <w:sz w:val="24"/>
              </w:rPr>
              <w:t>展会名称</w:t>
            </w:r>
          </w:p>
        </w:tc>
        <w:tc>
          <w:tcPr>
            <w:tcW w:w="1842" w:type="dxa"/>
            <w:shd w:val="clear" w:color="auto" w:fill="D9D9D9" w:themeFill="background1" w:themeFillShade="D9"/>
          </w:tcPr>
          <w:p w14:paraId="70D6FFF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eastAsia="微软雅黑" w:hAnsi="微软雅黑"/>
                <w:b/>
                <w:sz w:val="24"/>
              </w:rPr>
            </w:pPr>
            <w:r>
              <w:rPr>
                <w:rFonts w:ascii="微软雅黑" w:eastAsia="微软雅黑" w:hAnsi="微软雅黑"/>
                <w:b/>
                <w:sz w:val="24"/>
              </w:rPr>
              <w:t>时间</w:t>
            </w:r>
          </w:p>
        </w:tc>
        <w:tc>
          <w:tcPr>
            <w:tcW w:w="2268" w:type="dxa"/>
            <w:shd w:val="clear" w:color="auto" w:fill="D9D9D9" w:themeFill="background1" w:themeFillShade="D9"/>
          </w:tcPr>
          <w:p w14:paraId="0326AA15"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eastAsia="微软雅黑" w:hAnsi="微软雅黑"/>
                <w:b/>
                <w:sz w:val="24"/>
              </w:rPr>
            </w:pPr>
            <w:r>
              <w:rPr>
                <w:rFonts w:ascii="微软雅黑" w:eastAsia="微软雅黑" w:hAnsi="微软雅黑"/>
                <w:b/>
                <w:sz w:val="24"/>
              </w:rPr>
              <w:t>地点</w:t>
            </w:r>
          </w:p>
        </w:tc>
        <w:tc>
          <w:tcPr>
            <w:tcW w:w="3657" w:type="dxa"/>
            <w:shd w:val="clear" w:color="auto" w:fill="D9D9D9" w:themeFill="background1" w:themeFillShade="D9"/>
          </w:tcPr>
          <w:p w14:paraId="7D57AB23"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eastAsia="微软雅黑" w:hAnsi="微软雅黑"/>
                <w:b/>
                <w:sz w:val="24"/>
              </w:rPr>
            </w:pPr>
            <w:r>
              <w:rPr>
                <w:rFonts w:ascii="微软雅黑" w:eastAsia="微软雅黑" w:hAnsi="微软雅黑"/>
                <w:b/>
                <w:sz w:val="24"/>
              </w:rPr>
              <w:t>面积及规格</w:t>
            </w:r>
          </w:p>
        </w:tc>
      </w:tr>
      <w:tr w:rsidR="00E34058" w14:paraId="65A04859" w14:textId="77777777">
        <w:trPr>
          <w:trHeight w:val="454"/>
        </w:trPr>
        <w:tc>
          <w:tcPr>
            <w:tcW w:w="2284" w:type="dxa"/>
            <w:vAlign w:val="center"/>
          </w:tcPr>
          <w:p w14:paraId="5C21DFC0"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eastAsia="微软雅黑" w:hAnsi="微软雅黑"/>
                <w:b/>
                <w:sz w:val="24"/>
              </w:rPr>
            </w:pPr>
            <w:r>
              <w:rPr>
                <w:rFonts w:ascii="微软雅黑" w:eastAsia="微软雅黑" w:hAnsi="微软雅黑" w:hint="eastAsia"/>
                <w:b/>
                <w:sz w:val="24"/>
              </w:rPr>
              <w:t>The</w:t>
            </w:r>
            <w:r>
              <w:rPr>
                <w:rFonts w:ascii="微软雅黑" w:eastAsia="微软雅黑" w:hAnsi="微软雅黑"/>
                <w:b/>
                <w:sz w:val="24"/>
              </w:rPr>
              <w:t xml:space="preserve"> Smart E Europe 2024</w:t>
            </w:r>
          </w:p>
        </w:tc>
        <w:tc>
          <w:tcPr>
            <w:tcW w:w="1842" w:type="dxa"/>
            <w:vAlign w:val="center"/>
          </w:tcPr>
          <w:p w14:paraId="1A91BEB1"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eastAsia="微软雅黑" w:hAnsi="微软雅黑"/>
                <w:sz w:val="22"/>
              </w:rPr>
            </w:pPr>
            <w:r>
              <w:rPr>
                <w:rFonts w:ascii="微软雅黑" w:eastAsia="微软雅黑" w:hAnsi="微软雅黑" w:hint="eastAsia"/>
                <w:sz w:val="22"/>
              </w:rPr>
              <w:t>2</w:t>
            </w:r>
            <w:r>
              <w:rPr>
                <w:rFonts w:ascii="微软雅黑" w:eastAsia="微软雅黑" w:hAnsi="微软雅黑"/>
                <w:sz w:val="22"/>
              </w:rPr>
              <w:t>024.6.19-21</w:t>
            </w:r>
          </w:p>
        </w:tc>
        <w:tc>
          <w:tcPr>
            <w:tcW w:w="1134" w:type="dxa"/>
            <w:vAlign w:val="center"/>
          </w:tcPr>
          <w:p w14:paraId="644D3C0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eastAsia="微软雅黑" w:hAnsi="微软雅黑"/>
                <w:sz w:val="22"/>
              </w:rPr>
            </w:pPr>
            <w:r>
              <w:rPr>
                <w:rFonts w:ascii="微软雅黑" w:eastAsia="微软雅黑" w:hAnsi="微软雅黑" w:hint="eastAsia"/>
                <w:sz w:val="22"/>
              </w:rPr>
              <w:t>慕尼黑新国际博览中心</w:t>
            </w:r>
          </w:p>
        </w:tc>
        <w:tc>
          <w:tcPr>
            <w:tcW w:w="3657" w:type="dxa"/>
            <w:vAlign w:val="center"/>
          </w:tcPr>
          <w:p w14:paraId="0204CD6F"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eastAsia="微软雅黑" w:hAnsi="微软雅黑"/>
                <w:sz w:val="22"/>
              </w:rPr>
            </w:pPr>
            <w:r>
              <w:rPr>
                <w:rFonts w:ascii="微软雅黑" w:eastAsia="微软雅黑" w:hAnsi="微软雅黑"/>
                <w:sz w:val="22"/>
              </w:rPr>
              <w:t>100</w:t>
            </w:r>
            <w:r>
              <w:rPr>
                <w:rFonts w:ascii="微软雅黑" w:eastAsia="微软雅黑" w:hAnsi="微软雅黑" w:hint="eastAsia"/>
                <w:sz w:val="22"/>
              </w:rPr>
              <w:t>㎡</w:t>
            </w:r>
          </w:p>
          <w:p w14:paraId="0D49DC9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eastAsia="微软雅黑" w:hAnsi="微软雅黑"/>
                <w:sz w:val="20"/>
              </w:rPr>
            </w:pPr>
            <w:r>
              <w:rPr>
                <w:rFonts w:ascii="微软雅黑" w:eastAsia="微软雅黑" w:hAnsi="微软雅黑"/>
                <w:sz w:val="20"/>
              </w:rPr>
              <w:t>10m</w:t>
            </w:r>
            <w:r>
              <w:rPr>
                <w:rFonts w:ascii="微软雅黑" w:eastAsia="微软雅黑" w:hAnsi="微软雅黑" w:hint="eastAsia"/>
                <w:sz w:val="20"/>
              </w:rPr>
              <w:t>*</w:t>
            </w:r>
            <w:r>
              <w:rPr>
                <w:rFonts w:ascii="微软雅黑" w:eastAsia="微软雅黑" w:hAnsi="微软雅黑"/>
                <w:sz w:val="20"/>
              </w:rPr>
              <w:t>10m</w:t>
            </w:r>
            <w:r>
              <w:rPr>
                <w:rFonts w:ascii="微软雅黑" w:eastAsia="微软雅黑" w:hAnsi="微软雅黑" w:hint="eastAsia"/>
                <w:sz w:val="20"/>
              </w:rPr>
              <w:t>*</w:t>
            </w:r>
            <w:r>
              <w:rPr>
                <w:rFonts w:ascii="微软雅黑" w:eastAsia="微软雅黑" w:hAnsi="微软雅黑"/>
                <w:sz w:val="20"/>
                <w:highlight w:val="yellow"/>
              </w:rPr>
              <w:t>3m</w:t>
            </w:r>
            <w:r>
              <w:rPr>
                <w:rFonts w:ascii="微软雅黑" w:eastAsia="微软雅黑" w:hAnsi="微软雅黑" w:hint="eastAsia"/>
                <w:sz w:val="20"/>
                <w:highlight w:val="yellow"/>
              </w:rPr>
              <w:t>(限高</w:t>
            </w:r>
            <w:r>
              <w:rPr>
                <w:rFonts w:ascii="微软雅黑" w:eastAsia="微软雅黑" w:hAnsi="微软雅黑"/>
                <w:sz w:val="20"/>
                <w:highlight w:val="yellow"/>
              </w:rPr>
              <w:t>)</w:t>
            </w:r>
          </w:p>
        </w:tc>
      </w:tr>
    </w:tbl>
    <w:p w14:paraId="510477B5"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Chars="193" w:left="405" w:firstLine="1"/>
        <w:jc w:val="left"/>
        <w:rPr>
          <w:rFonts w:ascii="微软雅黑" w:eastAsia="微软雅黑" w:hAnsi="微软雅黑" w:cs="Helvetica"/>
          <w:color w:val="000000" w:themeColor="text1"/>
          <w:sz w:val="20"/>
        </w:rPr>
      </w:pPr>
      <w:r>
        <w:rPr>
          <w:rFonts w:ascii="微软雅黑" w:eastAsia="微软雅黑" w:hAnsi="微软雅黑" w:cs="Helvetica"/>
          <w:color w:val="000000" w:themeColor="text1"/>
          <w:sz w:val="20"/>
          <w:u w:val="single"/>
        </w:rPr>
        <w:t>*</w:t>
      </w:r>
      <w:r>
        <w:rPr>
          <w:rFonts w:ascii="微软雅黑" w:eastAsia="微软雅黑" w:hAnsi="微软雅黑" w:cs="Helvetica" w:hint="eastAsia"/>
          <w:color w:val="000000" w:themeColor="text1"/>
          <w:sz w:val="20"/>
          <w:u w:val="single"/>
        </w:rPr>
        <w:t>展位号</w:t>
      </w:r>
      <w:r>
        <w:rPr>
          <w:rFonts w:ascii="微软雅黑" w:eastAsia="微软雅黑" w:hAnsi="微软雅黑" w:cs="Helvetica"/>
          <w:color w:val="000000" w:themeColor="text1"/>
          <w:sz w:val="20"/>
          <w:u w:val="single"/>
        </w:rPr>
        <w:t>C2.430</w:t>
      </w:r>
      <w:r>
        <w:rPr>
          <w:rFonts w:ascii="微软雅黑" w:eastAsia="微软雅黑" w:hAnsi="微软雅黑" w:cs="Helvetica" w:hint="eastAsia"/>
          <w:color w:val="000000" w:themeColor="text1"/>
          <w:sz w:val="20"/>
          <w:u w:val="single"/>
        </w:rPr>
        <w:t>。</w:t>
      </w:r>
      <w:r>
        <w:rPr>
          <w:rFonts w:ascii="微软雅黑" w:eastAsia="微软雅黑" w:hAnsi="微软雅黑" w:cs="Helvetica"/>
          <w:color w:val="000000" w:themeColor="text1"/>
          <w:sz w:val="20"/>
          <w:u w:val="single"/>
        </w:rPr>
        <w:t>详见展位布局图</w:t>
      </w:r>
    </w:p>
    <w:p w14:paraId="33712F33"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Chars="193" w:left="405" w:firstLine="1"/>
        <w:jc w:val="left"/>
        <w:rPr>
          <w:rFonts w:ascii="微软雅黑" w:eastAsia="微软雅黑" w:hAnsi="微软雅黑" w:cs="Helvetica"/>
          <w:color w:val="000000" w:themeColor="text1"/>
          <w:sz w:val="20"/>
          <w:u w:val="single"/>
        </w:rPr>
      </w:pPr>
      <w:r>
        <w:rPr>
          <w:noProof/>
        </w:rPr>
        <w:lastRenderedPageBreak/>
        <w:drawing>
          <wp:inline distT="0" distB="0" distL="0" distR="0" wp14:anchorId="1DC276C4" wp14:editId="48530296">
            <wp:extent cx="5274310" cy="34740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4310" cy="3474085"/>
                    </a:xfrm>
                    <a:prstGeom prst="rect">
                      <a:avLst/>
                    </a:prstGeom>
                  </pic:spPr>
                </pic:pic>
              </a:graphicData>
            </a:graphic>
          </wp:inline>
        </w:drawing>
      </w:r>
    </w:p>
    <w:p w14:paraId="182C8634"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b/>
          <w:bCs/>
          <w:sz w:val="24"/>
        </w:rPr>
      </w:pPr>
      <w:r>
        <w:rPr>
          <w:rFonts w:ascii="微软雅黑" w:eastAsia="微软雅黑" w:hAnsi="微软雅黑" w:hint="eastAsia"/>
          <w:b/>
          <w:sz w:val="24"/>
          <w:lang w:val="zh-CN"/>
        </w:rPr>
        <w:t>三、供应商资质要求</w:t>
      </w:r>
    </w:p>
    <w:p w14:paraId="7F254816"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cs="Helvetica" w:hint="eastAsia"/>
          <w:sz w:val="24"/>
        </w:rPr>
        <w:t>1．供应商项目策划和实施团队拥有3年以上能源展、光</w:t>
      </w:r>
      <w:proofErr w:type="gramStart"/>
      <w:r>
        <w:rPr>
          <w:rFonts w:ascii="微软雅黑" w:eastAsia="微软雅黑" w:hAnsi="微软雅黑" w:cs="Helvetica" w:hint="eastAsia"/>
          <w:sz w:val="24"/>
        </w:rPr>
        <w:t>伏行业展</w:t>
      </w:r>
      <w:proofErr w:type="gramEnd"/>
      <w:r>
        <w:rPr>
          <w:rFonts w:ascii="微软雅黑" w:eastAsia="微软雅黑" w:hAnsi="微软雅黑" w:cs="Helvetica" w:hint="eastAsia"/>
          <w:sz w:val="24"/>
        </w:rPr>
        <w:t>、储能展发布会等大型市场活动的策划、项目执行和运营、项目管理的经验。</w:t>
      </w:r>
    </w:p>
    <w:p w14:paraId="544B73F8"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cs="Helvetica"/>
          <w:sz w:val="24"/>
        </w:rPr>
        <w:t xml:space="preserve">2. </w:t>
      </w:r>
      <w:r>
        <w:rPr>
          <w:rFonts w:ascii="微软雅黑" w:eastAsia="微软雅黑" w:hAnsi="微软雅黑" w:cs="Helvetica" w:hint="eastAsia"/>
          <w:sz w:val="24"/>
        </w:rPr>
        <w:t>供应商项目策划和实施团队</w:t>
      </w:r>
      <w:r>
        <w:rPr>
          <w:rFonts w:ascii="微软雅黑" w:eastAsia="微软雅黑" w:hAnsi="微软雅黑" w:cs="Helvetica"/>
          <w:sz w:val="24"/>
          <w:highlight w:val="yellow"/>
        </w:rPr>
        <w:t>拥</w:t>
      </w:r>
      <w:r>
        <w:rPr>
          <w:rFonts w:ascii="微软雅黑" w:eastAsia="微软雅黑" w:hAnsi="微软雅黑" w:cs="Helvetica" w:hint="eastAsia"/>
          <w:sz w:val="24"/>
          <w:highlight w:val="yellow"/>
        </w:rPr>
        <w:t>有户储、逆变器国际展会搭建经验的优先</w:t>
      </w:r>
      <w:r>
        <w:rPr>
          <w:rFonts w:ascii="微软雅黑" w:eastAsia="微软雅黑" w:hAnsi="微软雅黑" w:cs="Helvetica"/>
          <w:sz w:val="24"/>
        </w:rPr>
        <w:t>。</w:t>
      </w:r>
    </w:p>
    <w:p w14:paraId="6DACD439"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cs="Helvetica"/>
          <w:sz w:val="24"/>
        </w:rPr>
        <w:t xml:space="preserve">3. </w:t>
      </w:r>
      <w:r>
        <w:rPr>
          <w:rFonts w:ascii="微软雅黑" w:eastAsia="微软雅黑" w:hAnsi="微软雅黑" w:cs="Helvetica" w:hint="eastAsia"/>
          <w:sz w:val="24"/>
        </w:rPr>
        <w:t>供应商需提供项目专属服务团队不少于10人。</w:t>
      </w:r>
    </w:p>
    <w:p w14:paraId="1A567476"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b/>
          <w:sz w:val="24"/>
          <w:lang w:val="zh-CN"/>
        </w:rPr>
      </w:pPr>
      <w:r>
        <w:rPr>
          <w:rFonts w:ascii="微软雅黑" w:eastAsia="微软雅黑" w:hAnsi="微软雅黑"/>
          <w:b/>
          <w:sz w:val="24"/>
          <w:lang w:val="zh-CN"/>
        </w:rPr>
        <w:t>四、业绩要求</w:t>
      </w:r>
    </w:p>
    <w:p w14:paraId="01BEA01F"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cs="Helvetica" w:hint="eastAsia"/>
          <w:sz w:val="24"/>
        </w:rPr>
        <w:t>提供过往3年项目业绩：能源展、光</w:t>
      </w:r>
      <w:proofErr w:type="gramStart"/>
      <w:r>
        <w:rPr>
          <w:rFonts w:ascii="微软雅黑" w:eastAsia="微软雅黑" w:hAnsi="微软雅黑" w:cs="Helvetica" w:hint="eastAsia"/>
          <w:sz w:val="24"/>
        </w:rPr>
        <w:t>伏行业展</w:t>
      </w:r>
      <w:proofErr w:type="gramEnd"/>
      <w:r>
        <w:rPr>
          <w:rFonts w:ascii="微软雅黑" w:eastAsia="微软雅黑" w:hAnsi="微软雅黑" w:cs="Helvetica" w:hint="eastAsia"/>
          <w:sz w:val="24"/>
        </w:rPr>
        <w:t>、储能展发布会等大型市场活动的策划、项目执行和运营、项目经验，且过去3年内相关案例数量不低于3个，提供合同证明文件。</w:t>
      </w:r>
    </w:p>
    <w:p w14:paraId="09118328"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b/>
          <w:bCs/>
          <w:sz w:val="24"/>
        </w:rPr>
      </w:pPr>
      <w:r>
        <w:rPr>
          <w:rFonts w:ascii="微软雅黑" w:eastAsia="微软雅黑" w:hAnsi="微软雅黑" w:hint="eastAsia"/>
          <w:b/>
          <w:sz w:val="24"/>
          <w:lang w:val="zh-CN"/>
        </w:rPr>
        <w:t>五、付款方式要求</w:t>
      </w:r>
      <w:r>
        <w:rPr>
          <w:rFonts w:ascii="微软雅黑" w:eastAsia="微软雅黑" w:hAnsi="微软雅黑"/>
          <w:b/>
          <w:sz w:val="24"/>
          <w:highlight w:val="yellow"/>
        </w:rPr>
        <w:t>【此部分，请采购根据公司要求,识别是否需要放外发或修订】</w:t>
      </w:r>
    </w:p>
    <w:p w14:paraId="7FE14A5B" w14:textId="77777777" w:rsidR="00E34058" w:rsidRDefault="004E457A">
      <w:pPr>
        <w:pStyle w:val="a9"/>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0" w:firstLineChars="0" w:firstLine="0"/>
        <w:rPr>
          <w:rFonts w:ascii="微软雅黑" w:eastAsia="微软雅黑" w:hAnsi="微软雅黑"/>
          <w:sz w:val="28"/>
        </w:rPr>
      </w:pPr>
      <w:r>
        <w:rPr>
          <w:rFonts w:ascii="微软雅黑" w:eastAsia="微软雅黑" w:hAnsi="微软雅黑"/>
          <w:sz w:val="24"/>
        </w:rPr>
        <w:t>付款</w:t>
      </w:r>
      <w:r>
        <w:rPr>
          <w:rFonts w:ascii="微软雅黑" w:eastAsia="微软雅黑" w:hAnsi="微软雅黑" w:hint="eastAsia"/>
          <w:sz w:val="24"/>
        </w:rPr>
        <w:t>方式：</w:t>
      </w:r>
      <w:r>
        <w:rPr>
          <w:rFonts w:ascii="微软雅黑" w:eastAsia="微软雅黑" w:hAnsi="微软雅黑" w:hint="eastAsia"/>
          <w:color w:val="111F2C"/>
          <w:sz w:val="24"/>
          <w:szCs w:val="21"/>
          <w:highlight w:val="yellow"/>
          <w:shd w:val="clear" w:color="auto" w:fill="FFFFFF"/>
        </w:rPr>
        <w:t>该合同为</w:t>
      </w:r>
      <w:r>
        <w:rPr>
          <w:rFonts w:ascii="微软雅黑" w:eastAsia="微软雅黑" w:hAnsi="微软雅黑" w:hint="eastAsia"/>
          <w:sz w:val="24"/>
          <w:highlight w:val="yellow"/>
        </w:rPr>
        <w:t>固定总价包死形式</w:t>
      </w:r>
      <w:r>
        <w:rPr>
          <w:rFonts w:ascii="微软雅黑" w:eastAsia="微软雅黑" w:hAnsi="微软雅黑" w:hint="eastAsia"/>
          <w:color w:val="111F2C"/>
          <w:sz w:val="24"/>
          <w:szCs w:val="21"/>
          <w:shd w:val="clear" w:color="auto" w:fill="FFFFFF"/>
        </w:rPr>
        <w:t>。采用电汇方式进行付款，支付款项采用人民币（CNY)计算。</w:t>
      </w:r>
    </w:p>
    <w:p w14:paraId="00EE7811"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．付款比例：</w:t>
      </w:r>
    </w:p>
    <w:p w14:paraId="5780E7D6"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lastRenderedPageBreak/>
        <w:t>本项目采用固定总价包死形式，固定总价是招标文件所确定的招标范围内的全部工作内容的价格体现，包括所有的直接费、间接费、税金、利润等及相关风险因素产生的一切费用。固定总价不因后期出现的人工费用、原材料价格、机械费用、通货膨胀、政策性调整等因素而调整。服务业务完成（出具甲方要求的成果文件），且开具合同金额等额发票，甲方收到发票及相关证明材料无误后于20个工作日内，向乙方支付该合同的全部费用。</w:t>
      </w:r>
    </w:p>
    <w:p w14:paraId="074AD769"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sz w:val="24"/>
        </w:rPr>
        <w:t>3.</w:t>
      </w:r>
      <w:r>
        <w:rPr>
          <w:rFonts w:ascii="微软雅黑" w:eastAsia="微软雅黑" w:hAnsi="微软雅黑" w:hint="eastAsia"/>
          <w:sz w:val="24"/>
        </w:rPr>
        <w:t>开票种类及税率</w:t>
      </w:r>
    </w:p>
    <w:p w14:paraId="5D368DD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hint="eastAsia"/>
          <w:sz w:val="24"/>
          <w:lang w:val="zh-CN"/>
        </w:rPr>
        <w:t>增值税专用发票（税率：</w:t>
      </w:r>
      <w:r>
        <w:rPr>
          <w:rFonts w:ascii="微软雅黑" w:eastAsia="微软雅黑" w:hAnsi="微软雅黑"/>
          <w:sz w:val="24"/>
        </w:rPr>
        <w:t>6%</w:t>
      </w:r>
      <w:r>
        <w:rPr>
          <w:rFonts w:ascii="微软雅黑" w:eastAsia="微软雅黑" w:hAnsi="微软雅黑" w:hint="eastAsia"/>
          <w:sz w:val="24"/>
          <w:lang w:val="zh-CN"/>
        </w:rPr>
        <w:t>）。</w:t>
      </w:r>
    </w:p>
    <w:p w14:paraId="10EC61E0"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乙方对开具发票的合</w:t>
      </w:r>
      <w:proofErr w:type="gramStart"/>
      <w:r>
        <w:rPr>
          <w:rFonts w:ascii="微软雅黑" w:eastAsia="微软雅黑" w:hAnsi="微软雅黑" w:hint="eastAsia"/>
          <w:sz w:val="24"/>
        </w:rPr>
        <w:t>规</w:t>
      </w:r>
      <w:proofErr w:type="gramEnd"/>
      <w:r>
        <w:rPr>
          <w:rFonts w:ascii="微软雅黑" w:eastAsia="微软雅黑" w:hAnsi="微软雅黑" w:hint="eastAsia"/>
          <w:sz w:val="24"/>
        </w:rPr>
        <w:t>性负责，如因乙方开具的发票不合</w:t>
      </w:r>
      <w:proofErr w:type="gramStart"/>
      <w:r>
        <w:rPr>
          <w:rFonts w:ascii="微软雅黑" w:eastAsia="微软雅黑" w:hAnsi="微软雅黑" w:hint="eastAsia"/>
          <w:sz w:val="24"/>
        </w:rPr>
        <w:t>规</w:t>
      </w:r>
      <w:proofErr w:type="gramEnd"/>
      <w:r>
        <w:rPr>
          <w:rFonts w:ascii="微软雅黑" w:eastAsia="微软雅黑" w:hAnsi="微软雅黑" w:hint="eastAsia"/>
          <w:sz w:val="24"/>
        </w:rPr>
        <w:t>而导致甲方无法抵扣，或给甲方造成其他损失的，乙方承担一切赔偿责任，且甲方有权要求乙方重新开具合法有效发票。</w:t>
      </w:r>
    </w:p>
    <w:p w14:paraId="57739003"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b/>
          <w:bCs/>
          <w:sz w:val="24"/>
        </w:rPr>
      </w:pPr>
      <w:r>
        <w:rPr>
          <w:rFonts w:ascii="微软雅黑" w:eastAsia="微软雅黑" w:hAnsi="微软雅黑" w:hint="eastAsia"/>
          <w:b/>
          <w:sz w:val="24"/>
          <w:lang w:val="ja-JP"/>
        </w:rPr>
        <w:t>六、周期</w:t>
      </w:r>
    </w:p>
    <w:p w14:paraId="0768A16E" w14:textId="77777777" w:rsidR="00E34058" w:rsidRDefault="004E457A">
      <w:pPr>
        <w:pStyle w:val="a9"/>
        <w:numPr>
          <w:ilvl w:val="0"/>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eastAsia="微软雅黑" w:hAnsi="微软雅黑"/>
          <w:sz w:val="24"/>
          <w:lang w:val="zh-CN"/>
        </w:rPr>
      </w:pPr>
      <w:r>
        <w:rPr>
          <w:rFonts w:ascii="微软雅黑" w:eastAsia="微软雅黑" w:hAnsi="微软雅黑" w:hint="eastAsia"/>
          <w:sz w:val="24"/>
          <w:lang w:val="zh-CN"/>
        </w:rPr>
        <w:t>时间：布展时间于</w:t>
      </w:r>
      <w:r>
        <w:rPr>
          <w:rFonts w:ascii="微软雅黑" w:eastAsia="微软雅黑" w:hAnsi="微软雅黑" w:hint="eastAsia"/>
          <w:sz w:val="24"/>
          <w:highlight w:val="yellow"/>
          <w:lang w:val="zh-CN"/>
        </w:rPr>
        <w:t>当地</w:t>
      </w:r>
      <w:r>
        <w:rPr>
          <w:rFonts w:ascii="微软雅黑" w:eastAsia="微软雅黑" w:hAnsi="微软雅黑"/>
          <w:sz w:val="24"/>
          <w:highlight w:val="yellow"/>
        </w:rPr>
        <w:t>时间</w:t>
      </w:r>
      <w:r>
        <w:rPr>
          <w:rFonts w:ascii="微软雅黑" w:eastAsia="微软雅黑" w:hAnsi="微软雅黑" w:hint="eastAsia"/>
          <w:sz w:val="24"/>
          <w:lang w:val="zh-CN"/>
        </w:rPr>
        <w:t>6月1</w:t>
      </w:r>
      <w:r>
        <w:rPr>
          <w:rFonts w:ascii="微软雅黑" w:eastAsia="微软雅黑" w:hAnsi="微软雅黑"/>
          <w:sz w:val="24"/>
          <w:lang w:val="zh-CN"/>
        </w:rPr>
        <w:t>3</w:t>
      </w:r>
      <w:r>
        <w:rPr>
          <w:rFonts w:ascii="微软雅黑" w:eastAsia="微软雅黑" w:hAnsi="微软雅黑" w:hint="eastAsia"/>
          <w:sz w:val="24"/>
          <w:lang w:val="zh-CN"/>
        </w:rPr>
        <w:t>日</w:t>
      </w:r>
      <w:r>
        <w:rPr>
          <w:rFonts w:ascii="微软雅黑" w:eastAsia="微软雅黑" w:hAnsi="微软雅黑"/>
          <w:sz w:val="24"/>
          <w:lang w:val="zh-CN"/>
        </w:rPr>
        <w:t>7</w:t>
      </w:r>
      <w:r>
        <w:rPr>
          <w:rFonts w:ascii="微软雅黑" w:eastAsia="微软雅黑" w:hAnsi="微软雅黑" w:hint="eastAsia"/>
          <w:sz w:val="24"/>
          <w:lang w:val="zh-CN"/>
        </w:rPr>
        <w:t>:</w:t>
      </w:r>
      <w:r>
        <w:rPr>
          <w:rFonts w:ascii="微软雅黑" w:eastAsia="微软雅黑" w:hAnsi="微软雅黑"/>
          <w:sz w:val="24"/>
          <w:lang w:val="zh-CN"/>
        </w:rPr>
        <w:t>0</w:t>
      </w:r>
      <w:r>
        <w:rPr>
          <w:rFonts w:ascii="微软雅黑" w:eastAsia="微软雅黑" w:hAnsi="微软雅黑" w:hint="eastAsia"/>
          <w:sz w:val="24"/>
          <w:lang w:val="zh-CN"/>
        </w:rPr>
        <w:t>0开始，6月1</w:t>
      </w:r>
      <w:r>
        <w:rPr>
          <w:rFonts w:ascii="微软雅黑" w:eastAsia="微软雅黑" w:hAnsi="微软雅黑"/>
          <w:sz w:val="24"/>
          <w:lang w:val="zh-CN"/>
        </w:rPr>
        <w:t>8日12点前搭建完成；</w:t>
      </w:r>
      <w:r>
        <w:rPr>
          <w:rFonts w:ascii="微软雅黑" w:eastAsia="微软雅黑" w:hAnsi="微软雅黑" w:hint="eastAsia"/>
          <w:sz w:val="24"/>
          <w:lang w:val="zh-CN"/>
        </w:rPr>
        <w:t>于</w:t>
      </w:r>
      <w:r>
        <w:rPr>
          <w:rFonts w:ascii="微软雅黑" w:eastAsia="微软雅黑" w:hAnsi="微软雅黑" w:hint="eastAsia"/>
          <w:b/>
          <w:color w:val="FF0000"/>
          <w:sz w:val="24"/>
          <w:lang w:val="zh-CN"/>
        </w:rPr>
        <w:t>202</w:t>
      </w:r>
      <w:r>
        <w:rPr>
          <w:rFonts w:ascii="微软雅黑" w:eastAsia="微软雅黑" w:hAnsi="微软雅黑"/>
          <w:b/>
          <w:color w:val="FF0000"/>
          <w:sz w:val="24"/>
          <w:lang w:val="zh-CN"/>
        </w:rPr>
        <w:t>4</w:t>
      </w:r>
      <w:r>
        <w:rPr>
          <w:rFonts w:ascii="微软雅黑" w:eastAsia="微软雅黑" w:hAnsi="微软雅黑" w:hint="eastAsia"/>
          <w:b/>
          <w:color w:val="FF0000"/>
          <w:sz w:val="24"/>
          <w:lang w:val="zh-CN"/>
        </w:rPr>
        <w:t>年</w:t>
      </w:r>
      <w:r>
        <w:rPr>
          <w:rFonts w:ascii="微软雅黑" w:eastAsia="微软雅黑" w:hAnsi="微软雅黑"/>
          <w:b/>
          <w:color w:val="FF0000"/>
          <w:sz w:val="24"/>
          <w:lang w:val="zh-CN"/>
        </w:rPr>
        <w:t>6</w:t>
      </w:r>
      <w:r>
        <w:rPr>
          <w:rFonts w:ascii="微软雅黑" w:eastAsia="微软雅黑" w:hAnsi="微软雅黑" w:hint="eastAsia"/>
          <w:b/>
          <w:color w:val="FF0000"/>
          <w:sz w:val="24"/>
          <w:lang w:val="zh-CN"/>
        </w:rPr>
        <w:t>月</w:t>
      </w:r>
      <w:r>
        <w:rPr>
          <w:rFonts w:ascii="微软雅黑" w:eastAsia="微软雅黑" w:hAnsi="微软雅黑"/>
          <w:b/>
          <w:color w:val="FF0000"/>
          <w:sz w:val="24"/>
          <w:lang w:val="zh-CN"/>
        </w:rPr>
        <w:t>18</w:t>
      </w:r>
      <w:r>
        <w:rPr>
          <w:rFonts w:ascii="微软雅黑" w:eastAsia="微软雅黑" w:hAnsi="微软雅黑" w:hint="eastAsia"/>
          <w:b/>
          <w:color w:val="FF0000"/>
          <w:sz w:val="24"/>
          <w:lang w:val="zh-CN"/>
        </w:rPr>
        <w:t>日上午</w:t>
      </w:r>
      <w:r>
        <w:rPr>
          <w:rFonts w:ascii="微软雅黑" w:eastAsia="微软雅黑" w:hAnsi="微软雅黑"/>
          <w:b/>
          <w:color w:val="FF0000"/>
          <w:sz w:val="24"/>
          <w:lang w:val="zh-CN"/>
        </w:rPr>
        <w:t>12</w:t>
      </w:r>
      <w:r>
        <w:rPr>
          <w:rFonts w:ascii="微软雅黑" w:eastAsia="微软雅黑" w:hAnsi="微软雅黑" w:hint="eastAsia"/>
          <w:b/>
          <w:color w:val="FF0000"/>
          <w:sz w:val="24"/>
          <w:lang w:val="zh-CN"/>
        </w:rPr>
        <w:t>点展台交付使用</w:t>
      </w:r>
      <w:r>
        <w:rPr>
          <w:rFonts w:ascii="微软雅黑" w:eastAsia="微软雅黑" w:hAnsi="微软雅黑"/>
          <w:b/>
          <w:color w:val="FF0000"/>
          <w:sz w:val="24"/>
        </w:rPr>
        <w:t>（当地时间）</w:t>
      </w:r>
      <w:r>
        <w:rPr>
          <w:rFonts w:ascii="微软雅黑" w:eastAsia="微软雅黑" w:hAnsi="微软雅黑" w:hint="eastAsia"/>
          <w:sz w:val="24"/>
          <w:lang w:val="zh-CN"/>
        </w:rPr>
        <w:t>；</w:t>
      </w:r>
    </w:p>
    <w:p w14:paraId="5405A05F" w14:textId="77777777" w:rsidR="00E34058" w:rsidRDefault="004E457A">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20" w:firstLineChars="0" w:firstLine="0"/>
        <w:rPr>
          <w:rFonts w:ascii="微软雅黑" w:eastAsia="微软雅黑" w:hAnsi="微软雅黑"/>
          <w:sz w:val="24"/>
          <w:lang w:val="zh-CN"/>
        </w:rPr>
      </w:pPr>
      <w:r>
        <w:rPr>
          <w:rFonts w:ascii="微软雅黑" w:eastAsia="微软雅黑" w:hAnsi="微软雅黑" w:hint="eastAsia"/>
          <w:sz w:val="24"/>
          <w:lang w:val="zh-CN"/>
        </w:rPr>
        <w:t>展览会中标后，</w:t>
      </w:r>
      <w:r>
        <w:rPr>
          <w:rFonts w:ascii="微软雅黑" w:eastAsia="微软雅黑" w:hAnsi="微软雅黑" w:hint="eastAsia"/>
          <w:sz w:val="24"/>
          <w:highlight w:val="yellow"/>
          <w:lang w:val="zh-CN"/>
        </w:rPr>
        <w:t>3个工作日内，项目负责人</w:t>
      </w:r>
      <w:r>
        <w:rPr>
          <w:rFonts w:ascii="微软雅黑" w:eastAsia="微软雅黑" w:hAnsi="微软雅黑" w:hint="eastAsia"/>
          <w:sz w:val="24"/>
          <w:lang w:val="zh-CN"/>
        </w:rPr>
        <w:t>须拟定和确认一个明确的、可执行的项目推进时间表，并严格按照时间表检查和推进项目开展，确保展会顺利进行。</w:t>
      </w:r>
    </w:p>
    <w:p w14:paraId="76E64B2E" w14:textId="77777777" w:rsidR="00E34058" w:rsidRDefault="004E457A">
      <w:pPr>
        <w:pStyle w:val="a9"/>
        <w:numPr>
          <w:ilvl w:val="0"/>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eastAsia="微软雅黑" w:hAnsi="微软雅黑"/>
          <w:sz w:val="24"/>
          <w:lang w:val="zh-CN"/>
        </w:rPr>
      </w:pPr>
      <w:r>
        <w:rPr>
          <w:rFonts w:ascii="微软雅黑" w:eastAsia="微软雅黑" w:hAnsi="微软雅黑" w:hint="eastAsia"/>
          <w:sz w:val="24"/>
          <w:lang w:val="zh-CN"/>
        </w:rPr>
        <w:t>接收到正式中标通知后开始计算，</w:t>
      </w:r>
      <w:r>
        <w:rPr>
          <w:rFonts w:ascii="微软雅黑" w:eastAsia="微软雅黑" w:hAnsi="微软雅黑"/>
          <w:sz w:val="24"/>
          <w:highlight w:val="yellow"/>
          <w:lang w:val="zh-CN"/>
        </w:rPr>
        <w:t>2个工作日内</w:t>
      </w:r>
      <w:r>
        <w:rPr>
          <w:rFonts w:ascii="微软雅黑" w:eastAsia="微软雅黑" w:hAnsi="微软雅黑" w:hint="eastAsia"/>
          <w:sz w:val="24"/>
          <w:lang w:val="zh-CN"/>
        </w:rPr>
        <w:t>按甲方要求提供服务团队名单，保证人员到岗可投入工作；服务周期从项目方案的修改和细化开始，直到</w:t>
      </w:r>
      <w:proofErr w:type="gramStart"/>
      <w:r>
        <w:rPr>
          <w:rFonts w:ascii="微软雅黑" w:eastAsia="微软雅黑" w:hAnsi="微软雅黑" w:hint="eastAsia"/>
          <w:sz w:val="24"/>
          <w:lang w:val="zh-CN"/>
        </w:rPr>
        <w:t>项目结项报告</w:t>
      </w:r>
      <w:proofErr w:type="gramEnd"/>
      <w:r>
        <w:rPr>
          <w:rFonts w:ascii="微软雅黑" w:eastAsia="微软雅黑" w:hAnsi="微软雅黑" w:hint="eastAsia"/>
          <w:sz w:val="24"/>
          <w:lang w:val="zh-CN"/>
        </w:rPr>
        <w:t>获得甲方认可后停止；</w:t>
      </w:r>
    </w:p>
    <w:p w14:paraId="7BDF0869" w14:textId="5026AC70"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b/>
          <w:sz w:val="24"/>
        </w:rPr>
      </w:pPr>
      <w:r>
        <w:rPr>
          <w:rFonts w:ascii="微软雅黑" w:eastAsia="微软雅黑" w:hAnsi="微软雅黑" w:hint="eastAsia"/>
          <w:b/>
          <w:sz w:val="24"/>
          <w:lang w:val="zh-CN"/>
        </w:rPr>
        <w:t>七</w:t>
      </w:r>
      <w:r>
        <w:rPr>
          <w:rFonts w:ascii="微软雅黑" w:eastAsia="微软雅黑" w:hAnsi="微软雅黑"/>
          <w:b/>
          <w:sz w:val="24"/>
          <w:lang w:val="zh-CN"/>
        </w:rPr>
        <w:t>、与</w:t>
      </w:r>
      <w:r>
        <w:rPr>
          <w:rFonts w:ascii="微软雅黑" w:eastAsia="微软雅黑" w:hAnsi="微软雅黑" w:hint="eastAsia"/>
          <w:b/>
          <w:sz w:val="24"/>
          <w:lang w:val="zh-CN"/>
        </w:rPr>
        <w:t>远东</w:t>
      </w:r>
      <w:r>
        <w:rPr>
          <w:rFonts w:ascii="微软雅黑" w:eastAsia="微软雅黑" w:hAnsi="微软雅黑"/>
          <w:b/>
          <w:sz w:val="24"/>
          <w:lang w:val="zh-CN"/>
        </w:rPr>
        <w:t>合作经历：</w:t>
      </w:r>
      <w:r w:rsidR="00F65134">
        <w:rPr>
          <w:rFonts w:ascii="微软雅黑" w:eastAsia="微软雅黑" w:hAnsi="微软雅黑"/>
          <w:b/>
          <w:sz w:val="24"/>
        </w:rPr>
        <w:t xml:space="preserve"> </w:t>
      </w:r>
    </w:p>
    <w:p w14:paraId="3652A925"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sz w:val="24"/>
        </w:rPr>
        <w:t>如与</w:t>
      </w:r>
      <w:r>
        <w:rPr>
          <w:rFonts w:ascii="微软雅黑" w:eastAsia="微软雅黑" w:hAnsi="微软雅黑" w:hint="eastAsia"/>
          <w:sz w:val="24"/>
          <w:u w:color="FF0000"/>
        </w:rPr>
        <w:t>远东</w:t>
      </w:r>
      <w:r>
        <w:rPr>
          <w:rFonts w:ascii="微软雅黑" w:eastAsia="微软雅黑" w:hAnsi="微软雅黑"/>
          <w:sz w:val="24"/>
          <w:u w:color="FF0000"/>
        </w:rPr>
        <w:t>控股</w:t>
      </w:r>
      <w:r>
        <w:rPr>
          <w:rFonts w:ascii="微软雅黑" w:eastAsia="微软雅黑" w:hAnsi="微软雅黑" w:hint="eastAsia"/>
          <w:sz w:val="24"/>
          <w:u w:color="FF0000"/>
        </w:rPr>
        <w:t>集团及旗下公司</w:t>
      </w:r>
      <w:r>
        <w:rPr>
          <w:rFonts w:ascii="微软雅黑" w:eastAsia="微软雅黑" w:hAnsi="微软雅黑"/>
          <w:sz w:val="24"/>
        </w:rPr>
        <w:t>有过合作经验，请列举过往2年的项目信息，包</w:t>
      </w:r>
      <w:r>
        <w:rPr>
          <w:rFonts w:ascii="微软雅黑" w:eastAsia="微软雅黑" w:hAnsi="微软雅黑"/>
          <w:sz w:val="24"/>
        </w:rPr>
        <w:lastRenderedPageBreak/>
        <w:t>括：日期、项目名称、合同总金额、需求部门名称、对接人姓名、对接人电话。</w:t>
      </w:r>
    </w:p>
    <w:p w14:paraId="1C2FB3CE"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b/>
          <w:sz w:val="24"/>
          <w:lang w:val="zh-CN"/>
        </w:rPr>
      </w:pPr>
      <w:r>
        <w:rPr>
          <w:rFonts w:ascii="微软雅黑" w:eastAsia="微软雅黑" w:hAnsi="微软雅黑" w:hint="eastAsia"/>
          <w:b/>
          <w:sz w:val="24"/>
          <w:lang w:val="zh-CN"/>
        </w:rPr>
        <w:t>八</w:t>
      </w:r>
      <w:r>
        <w:rPr>
          <w:rFonts w:ascii="微软雅黑" w:eastAsia="微软雅黑" w:hAnsi="微软雅黑"/>
          <w:b/>
          <w:sz w:val="24"/>
          <w:lang w:val="zh-CN"/>
        </w:rPr>
        <w:t>、技术要求</w:t>
      </w:r>
    </w:p>
    <w:p w14:paraId="6D11A4A0"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sz w:val="24"/>
        </w:rPr>
        <w:t>本项目中，供应商需提供以下服务，以达成前述项目目标。且</w:t>
      </w:r>
      <w:proofErr w:type="gramStart"/>
      <w:r>
        <w:rPr>
          <w:rFonts w:ascii="微软雅黑" w:eastAsia="微软雅黑" w:hAnsi="微软雅黑"/>
          <w:sz w:val="24"/>
        </w:rPr>
        <w:t>本服务</w:t>
      </w:r>
      <w:proofErr w:type="gramEnd"/>
      <w:r>
        <w:rPr>
          <w:rFonts w:ascii="微软雅黑" w:eastAsia="微软雅黑" w:hAnsi="微软雅黑"/>
          <w:sz w:val="24"/>
        </w:rPr>
        <w:t>内容为报价基准维度，请各供应商按</w:t>
      </w:r>
      <w:r>
        <w:rPr>
          <w:rFonts w:ascii="微软雅黑" w:eastAsia="微软雅黑" w:hAnsi="微软雅黑"/>
          <w:color w:val="FF0000"/>
          <w:sz w:val="24"/>
        </w:rPr>
        <w:t>第</w:t>
      </w:r>
      <w:r>
        <w:rPr>
          <w:rFonts w:ascii="微软雅黑" w:eastAsia="微软雅黑" w:hAnsi="微软雅黑" w:hint="eastAsia"/>
          <w:color w:val="FF0000"/>
          <w:sz w:val="24"/>
        </w:rPr>
        <w:t>十</w:t>
      </w:r>
      <w:r>
        <w:rPr>
          <w:rFonts w:ascii="微软雅黑" w:eastAsia="微软雅黑" w:hAnsi="微软雅黑"/>
          <w:color w:val="FF0000"/>
          <w:sz w:val="24"/>
        </w:rPr>
        <w:t>点</w:t>
      </w:r>
      <w:r>
        <w:rPr>
          <w:rFonts w:ascii="微软雅黑" w:eastAsia="微软雅黑" w:hAnsi="微软雅黑"/>
          <w:sz w:val="24"/>
        </w:rPr>
        <w:t>“报价要求”来提供报价。</w:t>
      </w:r>
    </w:p>
    <w:p w14:paraId="58E57034" w14:textId="77777777" w:rsidR="00E34058" w:rsidRDefault="004E457A">
      <w:pPr>
        <w:pStyle w:val="a9"/>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eastAsia="微软雅黑" w:hAnsi="微软雅黑"/>
          <w:b/>
          <w:sz w:val="24"/>
          <w:lang w:val="zh-CN"/>
        </w:rPr>
      </w:pPr>
      <w:r>
        <w:rPr>
          <w:rFonts w:ascii="微软雅黑" w:eastAsia="微软雅黑" w:hAnsi="微软雅黑" w:hint="eastAsia"/>
          <w:b/>
          <w:sz w:val="24"/>
          <w:lang w:val="zh-CN"/>
        </w:rPr>
        <w:t>团队</w:t>
      </w:r>
      <w:proofErr w:type="gramStart"/>
      <w:r>
        <w:rPr>
          <w:rFonts w:ascii="微软雅黑" w:eastAsia="微软雅黑" w:hAnsi="微软雅黑" w:hint="eastAsia"/>
          <w:b/>
          <w:sz w:val="24"/>
          <w:lang w:val="zh-CN"/>
        </w:rPr>
        <w:t>主责及分工</w:t>
      </w:r>
      <w:proofErr w:type="gramEnd"/>
    </w:p>
    <w:p w14:paraId="750E7240" w14:textId="77777777" w:rsidR="00E34058" w:rsidRDefault="004E457A">
      <w:pPr>
        <w:pStyle w:val="a9"/>
        <w:numPr>
          <w:ilvl w:val="1"/>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eastAsia="微软雅黑" w:hAnsi="微软雅黑" w:cs="Helvetica"/>
          <w:sz w:val="24"/>
        </w:rPr>
      </w:pPr>
      <w:r>
        <w:rPr>
          <w:rFonts w:ascii="微软雅黑" w:eastAsia="微软雅黑" w:hAnsi="微软雅黑" w:hint="eastAsia"/>
          <w:sz w:val="24"/>
          <w:lang w:val="zh-CN"/>
        </w:rPr>
        <w:t>提供</w:t>
      </w:r>
      <w:proofErr w:type="gramStart"/>
      <w:r>
        <w:rPr>
          <w:rFonts w:ascii="微软雅黑" w:eastAsia="微软雅黑" w:hAnsi="微软雅黑" w:hint="eastAsia"/>
          <w:sz w:val="24"/>
          <w:lang w:val="zh-CN"/>
        </w:rPr>
        <w:t>专职项目</w:t>
      </w:r>
      <w:proofErr w:type="gramEnd"/>
      <w:r>
        <w:rPr>
          <w:rFonts w:ascii="微软雅黑" w:eastAsia="微软雅黑" w:hAnsi="微软雅黑" w:hint="eastAsia"/>
          <w:sz w:val="24"/>
          <w:lang w:val="zh-CN"/>
        </w:rPr>
        <w:t>服务团队，需呈现组织架构、分工、人员照片和简历；</w:t>
      </w:r>
    </w:p>
    <w:p w14:paraId="4641E8A7" w14:textId="77777777" w:rsidR="00E34058" w:rsidRDefault="004E457A">
      <w:pPr>
        <w:pStyle w:val="a9"/>
        <w:numPr>
          <w:ilvl w:val="1"/>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eastAsia="微软雅黑" w:hAnsi="微软雅黑" w:cs="Helvetica"/>
          <w:sz w:val="24"/>
        </w:rPr>
      </w:pPr>
      <w:r>
        <w:rPr>
          <w:rFonts w:ascii="微软雅黑" w:eastAsia="微软雅黑" w:hAnsi="微软雅黑" w:hint="eastAsia"/>
          <w:sz w:val="24"/>
          <w:lang w:val="zh-CN"/>
        </w:rPr>
        <w:t>项目全周期服务：</w:t>
      </w:r>
      <w:r>
        <w:rPr>
          <w:rFonts w:ascii="微软雅黑" w:eastAsia="微软雅黑" w:hAnsi="微软雅黑" w:hint="eastAsia"/>
          <w:sz w:val="24"/>
          <w:highlight w:val="yellow"/>
          <w:lang w:val="zh-CN"/>
        </w:rPr>
        <w:t>前期展台策划、搭建物料筹备、展台方案设计、</w:t>
      </w:r>
      <w:r>
        <w:rPr>
          <w:rFonts w:ascii="微软雅黑" w:eastAsia="微软雅黑" w:hAnsi="微软雅黑"/>
          <w:sz w:val="24"/>
          <w:highlight w:val="yellow"/>
        </w:rPr>
        <w:t>展品及画册物料等的接收、</w:t>
      </w:r>
      <w:r>
        <w:rPr>
          <w:rFonts w:ascii="微软雅黑" w:eastAsia="微软雅黑" w:hAnsi="微软雅黑" w:hint="eastAsia"/>
          <w:sz w:val="24"/>
          <w:highlight w:val="yellow"/>
          <w:lang w:val="zh-CN"/>
        </w:rPr>
        <w:t>现场展台搭建（</w:t>
      </w:r>
      <w:proofErr w:type="gramStart"/>
      <w:r>
        <w:rPr>
          <w:rFonts w:ascii="微软雅黑" w:eastAsia="微软雅黑" w:hAnsi="微软雅黑" w:hint="eastAsia"/>
          <w:sz w:val="24"/>
          <w:highlight w:val="yellow"/>
          <w:lang w:val="zh-CN"/>
        </w:rPr>
        <w:t>含吊点</w:t>
      </w:r>
      <w:proofErr w:type="gramEnd"/>
      <w:r>
        <w:rPr>
          <w:rFonts w:ascii="微软雅黑" w:eastAsia="微软雅黑" w:hAnsi="微软雅黑"/>
          <w:sz w:val="24"/>
          <w:highlight w:val="yellow"/>
        </w:rPr>
        <w:t>、电费等</w:t>
      </w:r>
      <w:r>
        <w:rPr>
          <w:rFonts w:ascii="微软雅黑" w:eastAsia="微软雅黑" w:hAnsi="微软雅黑" w:hint="eastAsia"/>
          <w:sz w:val="24"/>
          <w:highlight w:val="yellow"/>
          <w:lang w:val="zh-CN"/>
        </w:rPr>
        <w:t>费用代付）、展台保洁、展会现场执行与运营、</w:t>
      </w:r>
      <w:r w:rsidR="007923DE">
        <w:rPr>
          <w:rFonts w:ascii="微软雅黑" w:eastAsia="微软雅黑" w:hAnsi="微软雅黑" w:hint="eastAsia"/>
          <w:sz w:val="24"/>
          <w:highlight w:val="yellow"/>
          <w:lang w:val="zh-CN"/>
        </w:rPr>
        <w:t>展会运营礼品、</w:t>
      </w:r>
      <w:r>
        <w:rPr>
          <w:rFonts w:ascii="微软雅黑" w:eastAsia="微软雅黑" w:hAnsi="微软雅黑" w:hint="eastAsia"/>
          <w:sz w:val="24"/>
          <w:highlight w:val="yellow"/>
          <w:lang w:val="zh-CN"/>
        </w:rPr>
        <w:t>撤展等相关工作。</w:t>
      </w:r>
    </w:p>
    <w:p w14:paraId="69871B9E" w14:textId="77777777" w:rsidR="00E34058" w:rsidRDefault="004E457A">
      <w:pPr>
        <w:pStyle w:val="a9"/>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eastAsia="微软雅黑" w:hAnsi="微软雅黑"/>
          <w:b/>
          <w:sz w:val="24"/>
          <w:lang w:val="zh-CN"/>
        </w:rPr>
      </w:pPr>
      <w:r>
        <w:rPr>
          <w:rFonts w:ascii="微软雅黑" w:eastAsia="微软雅黑" w:hAnsi="微软雅黑" w:hint="eastAsia"/>
          <w:b/>
          <w:sz w:val="24"/>
          <w:lang w:val="zh-CN"/>
        </w:rPr>
        <w:t>展位展台设计</w:t>
      </w:r>
    </w:p>
    <w:p w14:paraId="7F3B6B24" w14:textId="77777777" w:rsidR="00E34058" w:rsidRDefault="004E457A">
      <w:pPr>
        <w:pStyle w:val="a9"/>
        <w:numPr>
          <w:ilvl w:val="1"/>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eastAsia="微软雅黑" w:hAnsi="微软雅黑"/>
          <w:sz w:val="24"/>
        </w:rPr>
      </w:pPr>
      <w:r>
        <w:rPr>
          <w:rFonts w:ascii="微软雅黑" w:eastAsia="微软雅黑" w:hAnsi="微软雅黑" w:hint="eastAsia"/>
          <w:sz w:val="24"/>
        </w:rPr>
        <w:t>展台面积</w:t>
      </w:r>
    </w:p>
    <w:p w14:paraId="258A2FC1"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此项目申报面积：</w:t>
      </w:r>
    </w:p>
    <w:p w14:paraId="4156B35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远东电池展台，规格</w:t>
      </w:r>
      <w:r>
        <w:rPr>
          <w:rFonts w:ascii="微软雅黑" w:eastAsia="微软雅黑" w:hAnsi="微软雅黑"/>
          <w:sz w:val="24"/>
        </w:rPr>
        <w:t>10</w:t>
      </w:r>
      <w:r>
        <w:rPr>
          <w:rFonts w:ascii="微软雅黑" w:eastAsia="微软雅黑" w:hAnsi="微软雅黑" w:hint="eastAsia"/>
          <w:sz w:val="24"/>
        </w:rPr>
        <w:t>米（长）×</w:t>
      </w:r>
      <w:r>
        <w:rPr>
          <w:rFonts w:ascii="微软雅黑" w:eastAsia="微软雅黑" w:hAnsi="微软雅黑"/>
          <w:sz w:val="24"/>
        </w:rPr>
        <w:t>10</w:t>
      </w:r>
      <w:r>
        <w:rPr>
          <w:rFonts w:ascii="微软雅黑" w:eastAsia="微软雅黑" w:hAnsi="微软雅黑" w:hint="eastAsia"/>
          <w:sz w:val="24"/>
        </w:rPr>
        <w:t>米（宽）×</w:t>
      </w:r>
      <w:r>
        <w:rPr>
          <w:rFonts w:ascii="微软雅黑" w:eastAsia="微软雅黑" w:hAnsi="微软雅黑"/>
          <w:sz w:val="24"/>
          <w:highlight w:val="yellow"/>
        </w:rPr>
        <w:t>3</w:t>
      </w:r>
      <w:r>
        <w:rPr>
          <w:rFonts w:ascii="微软雅黑" w:eastAsia="微软雅黑" w:hAnsi="微软雅黑" w:hint="eastAsia"/>
          <w:sz w:val="24"/>
          <w:highlight w:val="yellow"/>
        </w:rPr>
        <w:t>米（限高）</w:t>
      </w:r>
      <w:r>
        <w:rPr>
          <w:rFonts w:ascii="微软雅黑" w:eastAsia="微软雅黑" w:hAnsi="微软雅黑" w:hint="eastAsia"/>
          <w:sz w:val="24"/>
        </w:rPr>
        <w:t>；</w:t>
      </w:r>
      <w:r>
        <w:rPr>
          <w:rFonts w:ascii="微软雅黑" w:eastAsia="微软雅黑" w:hAnsi="微软雅黑"/>
          <w:sz w:val="24"/>
        </w:rPr>
        <w:t xml:space="preserve"> </w:t>
      </w:r>
    </w:p>
    <w:p w14:paraId="362ADB3C"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实际面积与比例以最终确定的展览会位置图为准。</w:t>
      </w:r>
    </w:p>
    <w:p w14:paraId="2529635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sz w:val="24"/>
        </w:rPr>
        <w:t xml:space="preserve">2.2 </w:t>
      </w:r>
      <w:r>
        <w:rPr>
          <w:rFonts w:ascii="微软雅黑" w:eastAsia="微软雅黑" w:hAnsi="微软雅黑" w:hint="eastAsia"/>
          <w:sz w:val="24"/>
        </w:rPr>
        <w:t>设计方向</w:t>
      </w:r>
    </w:p>
    <w:p w14:paraId="3FD4D294"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webkit-standard" w:eastAsia="-webkit-standard" w:hAnsi="-webkit-standard" w:cs="-webkit-standard"/>
          <w:color w:val="000000"/>
          <w:sz w:val="24"/>
          <w:highlight w:val="yellow"/>
        </w:rPr>
      </w:pPr>
      <w:r>
        <w:rPr>
          <w:rFonts w:ascii="微软雅黑" w:eastAsia="微软雅黑" w:hAnsi="微软雅黑" w:hint="eastAsia"/>
          <w:sz w:val="24"/>
        </w:rPr>
        <w:t>设计总体思路：</w:t>
      </w:r>
      <w:r>
        <w:rPr>
          <w:rFonts w:ascii="微软雅黑" w:eastAsia="微软雅黑" w:hAnsi="微软雅黑" w:hint="eastAsia"/>
          <w:sz w:val="24"/>
          <w:highlight w:val="yellow"/>
          <w:lang w:val="zh-CN"/>
        </w:rPr>
        <w:t>契合国际化、智能化、家电化</w:t>
      </w:r>
      <w:r>
        <w:rPr>
          <w:rFonts w:ascii="微软雅黑" w:eastAsia="微软雅黑" w:hAnsi="微软雅黑"/>
          <w:sz w:val="24"/>
          <w:highlight w:val="yellow"/>
        </w:rPr>
        <w:t>，要</w:t>
      </w:r>
      <w:r>
        <w:rPr>
          <w:rFonts w:ascii="微软雅黑" w:eastAsia="微软雅黑" w:hAnsi="微软雅黑" w:hint="eastAsia"/>
          <w:sz w:val="24"/>
          <w:highlight w:val="yellow"/>
          <w:lang w:val="zh-CN"/>
        </w:rPr>
        <w:t>结合清洁能源管理等概念</w:t>
      </w:r>
      <w:r>
        <w:rPr>
          <w:rFonts w:ascii="微软雅黑" w:eastAsia="微软雅黑" w:hAnsi="微软雅黑" w:hint="eastAsia"/>
          <w:sz w:val="24"/>
          <w:highlight w:val="yellow"/>
        </w:rPr>
        <w:t>；</w:t>
      </w:r>
      <w:r>
        <w:rPr>
          <w:rFonts w:ascii="微软雅黑" w:eastAsia="微软雅黑" w:hAnsi="微软雅黑"/>
          <w:sz w:val="24"/>
          <w:highlight w:val="yellow"/>
          <w:lang w:val="zh-CN"/>
        </w:rPr>
        <w:t>简约</w:t>
      </w:r>
      <w:r>
        <w:rPr>
          <w:rFonts w:ascii="微软雅黑" w:eastAsia="微软雅黑" w:hAnsi="微软雅黑"/>
          <w:sz w:val="24"/>
          <w:highlight w:val="yellow"/>
        </w:rPr>
        <w:t>大气、国际化</w:t>
      </w:r>
      <w:r>
        <w:rPr>
          <w:rFonts w:ascii="微软雅黑" w:eastAsia="微软雅黑" w:hAnsi="微软雅黑"/>
          <w:sz w:val="24"/>
          <w:highlight w:val="yellow"/>
          <w:lang w:val="zh-CN"/>
        </w:rPr>
        <w:t>的展览展示风格</w:t>
      </w:r>
      <w:r>
        <w:rPr>
          <w:rFonts w:ascii="微软雅黑" w:eastAsia="微软雅黑" w:hAnsi="微软雅黑"/>
          <w:sz w:val="24"/>
          <w:highlight w:val="yellow"/>
        </w:rPr>
        <w:t>，</w:t>
      </w:r>
      <w:r>
        <w:rPr>
          <w:rFonts w:ascii="微软雅黑" w:eastAsia="微软雅黑" w:hAnsi="微软雅黑" w:hint="eastAsia"/>
          <w:sz w:val="24"/>
        </w:rPr>
        <w:t>融入企业元素，突出远东</w:t>
      </w:r>
      <w:r>
        <w:rPr>
          <w:rFonts w:ascii="微软雅黑" w:eastAsia="微软雅黑" w:hAnsi="微软雅黑"/>
          <w:sz w:val="24"/>
        </w:rPr>
        <w:t>电池的品牌</w:t>
      </w:r>
      <w:r>
        <w:rPr>
          <w:rFonts w:ascii="微软雅黑" w:eastAsia="微软雅黑" w:hAnsi="微软雅黑" w:hint="eastAsia"/>
          <w:sz w:val="24"/>
        </w:rPr>
        <w:t>特色和品质感。</w:t>
      </w:r>
      <w:r>
        <w:rPr>
          <w:rFonts w:ascii="微软雅黑" w:eastAsia="微软雅黑" w:hAnsi="微软雅黑"/>
          <w:sz w:val="24"/>
        </w:rPr>
        <w:br/>
      </w:r>
      <w:r>
        <w:rPr>
          <w:rFonts w:ascii="微软雅黑" w:eastAsia="微软雅黑" w:hAnsi="微软雅黑" w:hint="eastAsia"/>
          <w:sz w:val="24"/>
        </w:rPr>
        <w:t>展品展台思路：展示核心产品</w:t>
      </w:r>
      <w:r>
        <w:rPr>
          <w:rFonts w:ascii="微软雅黑" w:eastAsia="微软雅黑" w:hAnsi="微软雅黑"/>
          <w:sz w:val="24"/>
        </w:rPr>
        <w:t>（分为</w:t>
      </w:r>
      <w:r>
        <w:rPr>
          <w:rFonts w:ascii="微软雅黑" w:eastAsia="微软雅黑" w:hAnsi="微软雅黑"/>
          <w:sz w:val="24"/>
          <w:highlight w:val="yellow"/>
        </w:rPr>
        <w:t>A储能-</w:t>
      </w:r>
      <w:r>
        <w:rPr>
          <w:rFonts w:ascii="微软雅黑" w:eastAsia="微软雅黑" w:hAnsi="微软雅黑" w:hint="eastAsia"/>
          <w:sz w:val="24"/>
          <w:highlight w:val="yellow"/>
        </w:rPr>
        <w:t>户用储能、工商业储能、大型储能</w:t>
      </w:r>
      <w:r>
        <w:rPr>
          <w:rFonts w:ascii="微软雅黑" w:eastAsia="微软雅黑" w:hAnsi="微软雅黑"/>
          <w:sz w:val="24"/>
          <w:highlight w:val="yellow"/>
        </w:rPr>
        <w:t>； B电芯-</w:t>
      </w:r>
      <w:r>
        <w:rPr>
          <w:rFonts w:ascii="微软雅黑" w:eastAsia="微软雅黑" w:hAnsi="微软雅黑" w:hint="eastAsia"/>
          <w:sz w:val="24"/>
          <w:highlight w:val="yellow"/>
        </w:rPr>
        <w:t>储能电芯</w:t>
      </w:r>
      <w:r>
        <w:rPr>
          <w:rFonts w:ascii="微软雅黑" w:eastAsia="微软雅黑" w:hAnsi="微软雅黑"/>
          <w:sz w:val="24"/>
          <w:highlight w:val="yellow"/>
        </w:rPr>
        <w:t>、</w:t>
      </w:r>
      <w:proofErr w:type="gramStart"/>
      <w:r>
        <w:rPr>
          <w:rFonts w:ascii="微软雅黑" w:eastAsia="微软雅黑" w:hAnsi="微软雅黑" w:hint="eastAsia"/>
          <w:sz w:val="24"/>
          <w:highlight w:val="yellow"/>
        </w:rPr>
        <w:t>圆柱电</w:t>
      </w:r>
      <w:proofErr w:type="gramEnd"/>
      <w:r>
        <w:rPr>
          <w:rFonts w:ascii="微软雅黑" w:eastAsia="微软雅黑" w:hAnsi="微软雅黑" w:hint="eastAsia"/>
          <w:sz w:val="24"/>
          <w:highlight w:val="yellow"/>
        </w:rPr>
        <w:t>芯</w:t>
      </w:r>
      <w:r>
        <w:rPr>
          <w:rFonts w:ascii="微软雅黑" w:eastAsia="微软雅黑" w:hAnsi="微软雅黑"/>
          <w:sz w:val="24"/>
          <w:highlight w:val="yellow"/>
        </w:rPr>
        <w:t>； C铜箔、储能线缆</w:t>
      </w:r>
      <w:r>
        <w:rPr>
          <w:rFonts w:ascii="微软雅黑" w:eastAsia="微软雅黑" w:hAnsi="微软雅黑" w:hint="eastAsia"/>
          <w:sz w:val="24"/>
          <w:highlight w:val="yellow"/>
        </w:rPr>
        <w:t>等</w:t>
      </w:r>
      <w:r>
        <w:rPr>
          <w:rFonts w:ascii="微软雅黑" w:eastAsia="微软雅黑" w:hAnsi="微软雅黑"/>
          <w:sz w:val="24"/>
          <w:highlight w:val="yellow"/>
        </w:rPr>
        <w:t>）。另储能可分为</w:t>
      </w:r>
      <w:r w:rsidRPr="00D40F7B">
        <w:rPr>
          <w:rFonts w:ascii="微软雅黑" w:eastAsia="微软雅黑" w:hAnsi="微软雅黑"/>
          <w:sz w:val="24"/>
          <w:highlight w:val="yellow"/>
        </w:rPr>
        <w:t>2个板块，户储、工商储&amp;大储；展示思路由小及大，铜箔、线缆</w:t>
      </w:r>
      <w:r w:rsidRPr="00D40F7B">
        <w:rPr>
          <w:rFonts w:ascii="MS Gothic" w:eastAsia="MS Gothic" w:hAnsi="MS Gothic" w:cs="MS Gothic" w:hint="eastAsia"/>
          <w:sz w:val="24"/>
          <w:highlight w:val="yellow"/>
        </w:rPr>
        <w:t>➡</w:t>
      </w:r>
      <w:r w:rsidRPr="00D40F7B">
        <w:rPr>
          <w:rFonts w:ascii="微软雅黑" w:eastAsia="微软雅黑" w:hAnsi="微软雅黑"/>
          <w:sz w:val="24"/>
          <w:highlight w:val="yellow"/>
        </w:rPr>
        <w:t>️电芯</w:t>
      </w:r>
      <w:r w:rsidRPr="00D40F7B">
        <w:rPr>
          <w:rFonts w:ascii="MS Gothic" w:eastAsia="MS Gothic" w:hAnsi="MS Gothic" w:cs="MS Gothic" w:hint="eastAsia"/>
          <w:sz w:val="24"/>
          <w:highlight w:val="yellow"/>
        </w:rPr>
        <w:t>➡</w:t>
      </w:r>
      <w:r w:rsidRPr="00D40F7B">
        <w:rPr>
          <w:rFonts w:ascii="微软雅黑" w:eastAsia="微软雅黑" w:hAnsi="微软雅黑"/>
          <w:sz w:val="24"/>
          <w:highlight w:val="yellow"/>
        </w:rPr>
        <w:t>️储能。</w:t>
      </w:r>
    </w:p>
    <w:p w14:paraId="629F46AA"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展台色调：避免颜色过多、展台花哨凌乱，保证展台风格统一。</w:t>
      </w:r>
    </w:p>
    <w:p w14:paraId="1366CBDD"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lastRenderedPageBreak/>
        <w:t>2.3</w:t>
      </w:r>
      <w:r>
        <w:rPr>
          <w:rFonts w:ascii="微软雅黑" w:eastAsia="微软雅黑" w:hAnsi="微软雅黑"/>
          <w:sz w:val="24"/>
        </w:rPr>
        <w:t xml:space="preserve"> </w:t>
      </w:r>
      <w:r>
        <w:rPr>
          <w:rFonts w:ascii="微软雅黑" w:eastAsia="微软雅黑" w:hAnsi="微软雅黑" w:hint="eastAsia"/>
          <w:sz w:val="24"/>
        </w:rPr>
        <w:t>展台功能区域划分</w:t>
      </w:r>
    </w:p>
    <w:p w14:paraId="69A7AA89"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设置接待区、展品区、洽谈区、发布区域（仓储+控台存在）等，合理分区，有效利用空间</w:t>
      </w:r>
    </w:p>
    <w:p w14:paraId="60462E06" w14:textId="77777777" w:rsidR="00E34058" w:rsidRDefault="004E457A">
      <w:pPr>
        <w:pStyle w:val="a9"/>
        <w:widowControl w:val="0"/>
        <w:numPr>
          <w:ilvl w:val="0"/>
          <w:numId w:val="6"/>
        </w:numPr>
        <w:spacing w:line="520" w:lineRule="exact"/>
        <w:ind w:rightChars="-67" w:right="-141" w:firstLineChars="0"/>
        <w:jc w:val="both"/>
        <w:rPr>
          <w:rFonts w:ascii="宋体" w:hAnsi="宋体"/>
          <w:color w:val="auto"/>
          <w:sz w:val="24"/>
        </w:rPr>
      </w:pPr>
      <w:r>
        <w:rPr>
          <w:rFonts w:ascii="微软雅黑" w:eastAsia="微软雅黑" w:hAnsi="微软雅黑" w:hint="eastAsia"/>
          <w:b/>
          <w:color w:val="auto"/>
          <w:sz w:val="24"/>
        </w:rPr>
        <w:t>接待区：</w:t>
      </w:r>
      <w:r>
        <w:rPr>
          <w:rFonts w:ascii="微软雅黑" w:eastAsia="微软雅黑" w:hAnsi="微软雅黑" w:cs="Times New Roman" w:hint="eastAsia"/>
          <w:color w:val="auto"/>
          <w:kern w:val="2"/>
          <w:sz w:val="24"/>
          <w:szCs w:val="24"/>
        </w:rPr>
        <w:t>留足空间、设置合理存储空间，需包含宣传资料置物架、名片盒；</w:t>
      </w:r>
    </w:p>
    <w:p w14:paraId="7F60775D" w14:textId="77777777" w:rsidR="00E34058" w:rsidRDefault="004E457A">
      <w:pPr>
        <w:pStyle w:val="a9"/>
        <w:widowControl w:val="0"/>
        <w:numPr>
          <w:ilvl w:val="0"/>
          <w:numId w:val="6"/>
        </w:numPr>
        <w:spacing w:line="520" w:lineRule="exact"/>
        <w:ind w:rightChars="-67" w:right="-141" w:firstLineChars="0"/>
        <w:jc w:val="both"/>
        <w:rPr>
          <w:rFonts w:ascii="宋体" w:hAnsi="宋体"/>
          <w:sz w:val="24"/>
        </w:rPr>
      </w:pPr>
      <w:r>
        <w:rPr>
          <w:rFonts w:ascii="微软雅黑" w:eastAsia="微软雅黑" w:hAnsi="微软雅黑" w:hint="eastAsia"/>
          <w:b/>
          <w:color w:val="auto"/>
          <w:sz w:val="24"/>
        </w:rPr>
        <w:t>展品区：</w:t>
      </w:r>
      <w:r>
        <w:rPr>
          <w:rFonts w:ascii="微软雅黑" w:eastAsia="微软雅黑" w:hAnsi="微软雅黑" w:cs="Times New Roman" w:hint="eastAsia"/>
          <w:color w:val="auto"/>
          <w:kern w:val="2"/>
          <w:sz w:val="24"/>
          <w:szCs w:val="24"/>
        </w:rPr>
        <w:t>储能实物展品较大，需要保证展品的</w:t>
      </w:r>
      <w:r>
        <w:rPr>
          <w:rFonts w:ascii="微软雅黑" w:eastAsia="微软雅黑" w:hAnsi="微软雅黑" w:hint="eastAsia"/>
          <w:color w:val="auto"/>
          <w:sz w:val="24"/>
        </w:rPr>
        <w:t>展示性、观赏性，考虑展品的整体布局、与用户的互动；</w:t>
      </w:r>
      <w:r>
        <w:rPr>
          <w:rFonts w:ascii="微软雅黑" w:eastAsia="微软雅黑" w:hAnsi="微软雅黑"/>
          <w:color w:val="auto"/>
          <w:sz w:val="24"/>
          <w:lang w:val="zh-CN"/>
        </w:rPr>
        <w:t>结合</w:t>
      </w:r>
      <w:r>
        <w:rPr>
          <w:rFonts w:ascii="微软雅黑" w:eastAsia="微软雅黑" w:hAnsi="微软雅黑" w:hint="eastAsia"/>
          <w:color w:val="auto"/>
          <w:sz w:val="24"/>
          <w:lang w:val="zh-CN"/>
        </w:rPr>
        <w:t>展品</w:t>
      </w:r>
      <w:r>
        <w:rPr>
          <w:rFonts w:ascii="微软雅黑" w:eastAsia="微软雅黑" w:hAnsi="微软雅黑"/>
          <w:color w:val="auto"/>
          <w:sz w:val="24"/>
          <w:lang w:val="zh-CN"/>
        </w:rPr>
        <w:t>及功能区域划分</w:t>
      </w:r>
      <w:r>
        <w:rPr>
          <w:rFonts w:ascii="微软雅黑" w:eastAsia="微软雅黑" w:hAnsi="微软雅黑" w:hint="eastAsia"/>
          <w:color w:val="auto"/>
          <w:sz w:val="24"/>
          <w:lang w:val="zh-CN"/>
        </w:rPr>
        <w:t>合理规划</w:t>
      </w:r>
      <w:r>
        <w:rPr>
          <w:rFonts w:ascii="微软雅黑" w:eastAsia="微软雅黑" w:hAnsi="微软雅黑"/>
          <w:color w:val="auto"/>
          <w:sz w:val="24"/>
          <w:lang w:val="zh-CN"/>
        </w:rPr>
        <w:t>嘉宾行动路线</w:t>
      </w:r>
      <w:r>
        <w:rPr>
          <w:rFonts w:ascii="微软雅黑" w:eastAsia="微软雅黑" w:hAnsi="微软雅黑" w:hint="eastAsia"/>
          <w:color w:val="auto"/>
          <w:sz w:val="24"/>
          <w:lang w:val="zh-CN"/>
        </w:rPr>
        <w:t>；</w:t>
      </w:r>
      <w:r>
        <w:rPr>
          <w:rFonts w:ascii="微软雅黑" w:eastAsia="微软雅黑" w:hAnsi="微软雅黑" w:hint="eastAsia"/>
          <w:sz w:val="24"/>
          <w:lang w:val="zh-CN"/>
        </w:rPr>
        <w:t>（要做参数牌，</w:t>
      </w:r>
      <w:r>
        <w:rPr>
          <w:rFonts w:ascii="微软雅黑" w:eastAsia="微软雅黑" w:hAnsi="微软雅黑"/>
          <w:sz w:val="24"/>
        </w:rPr>
        <w:t>会</w:t>
      </w:r>
      <w:r>
        <w:rPr>
          <w:rFonts w:ascii="微软雅黑" w:eastAsia="微软雅黑" w:hAnsi="微软雅黑" w:hint="eastAsia"/>
          <w:sz w:val="24"/>
          <w:lang w:val="zh-CN"/>
        </w:rPr>
        <w:t>提供参数）</w:t>
      </w:r>
    </w:p>
    <w:p w14:paraId="32D02D29" w14:textId="77777777" w:rsidR="00E34058" w:rsidRDefault="004E457A">
      <w:pPr>
        <w:pStyle w:val="a9"/>
        <w:widowControl w:val="0"/>
        <w:spacing w:line="520" w:lineRule="exact"/>
        <w:ind w:left="720" w:rightChars="-67" w:right="-141" w:firstLineChars="0" w:firstLine="0"/>
        <w:jc w:val="both"/>
        <w:rPr>
          <w:rFonts w:ascii="微软雅黑" w:eastAsia="微软雅黑" w:hAnsi="微软雅黑"/>
          <w:u w:val="single"/>
        </w:rPr>
      </w:pPr>
      <w:r>
        <w:rPr>
          <w:rFonts w:ascii="微软雅黑" w:eastAsia="微软雅黑" w:hAnsi="微软雅黑" w:hint="eastAsia"/>
          <w:u w:val="single"/>
        </w:rPr>
        <w:t>*以下产品外观对展台设计不做参考影响，供参考产品规格大小</w:t>
      </w:r>
    </w:p>
    <w:tbl>
      <w:tblPr>
        <w:tblW w:w="20062" w:type="dxa"/>
        <w:tblInd w:w="284" w:type="dxa"/>
        <w:tblLook w:val="04A0" w:firstRow="1" w:lastRow="0" w:firstColumn="1" w:lastColumn="0" w:noHBand="0" w:noVBand="1"/>
      </w:tblPr>
      <w:tblGrid>
        <w:gridCol w:w="10040"/>
        <w:gridCol w:w="10022"/>
      </w:tblGrid>
      <w:tr w:rsidR="00E34058" w14:paraId="33F157C4" w14:textId="77777777">
        <w:trPr>
          <w:trHeight w:val="280"/>
        </w:trPr>
        <w:tc>
          <w:tcPr>
            <w:tcW w:w="10040" w:type="dxa"/>
            <w:tcBorders>
              <w:top w:val="nil"/>
              <w:left w:val="nil"/>
              <w:bottom w:val="nil"/>
              <w:right w:val="nil"/>
            </w:tcBorders>
            <w:shd w:val="clear" w:color="auto" w:fill="auto"/>
            <w:noWrap/>
            <w:vAlign w:val="center"/>
          </w:tcPr>
          <w:p w14:paraId="776159D4" w14:textId="77777777" w:rsidR="00E34058" w:rsidRDefault="004E457A">
            <w:pPr>
              <w:widowControl/>
              <w:rPr>
                <w:rFonts w:ascii="宋体" w:eastAsiaTheme="minorEastAsia" w:hAnsi="宋体" w:cs="宋体"/>
                <w:b/>
                <w:kern w:val="0"/>
                <w:sz w:val="22"/>
                <w:szCs w:val="20"/>
                <w:highlight w:val="yellow"/>
              </w:rPr>
            </w:pPr>
            <w:r>
              <w:rPr>
                <w:rFonts w:ascii="宋体" w:eastAsiaTheme="minorEastAsia" w:hAnsi="宋体" w:cs="宋体" w:hint="eastAsia"/>
                <w:b/>
                <w:kern w:val="0"/>
                <w:sz w:val="22"/>
                <w:szCs w:val="20"/>
              </w:rPr>
              <w:t>※</w:t>
            </w:r>
            <w:r>
              <w:rPr>
                <w:rFonts w:ascii="宋体" w:eastAsiaTheme="minorEastAsia" w:hAnsi="宋体" w:cs="宋体" w:hint="eastAsia"/>
                <w:b/>
                <w:kern w:val="0"/>
                <w:sz w:val="22"/>
                <w:szCs w:val="20"/>
                <w:highlight w:val="yellow"/>
              </w:rPr>
              <w:t>以下展品信息待更新见附件</w:t>
            </w:r>
          </w:p>
          <w:p w14:paraId="6CC01558" w14:textId="77777777" w:rsidR="00E34058" w:rsidRDefault="00E34058">
            <w:pPr>
              <w:widowControl/>
              <w:rPr>
                <w:rFonts w:ascii="宋体" w:eastAsiaTheme="minorEastAsia" w:hAnsi="宋体" w:cs="宋体"/>
                <w:b/>
                <w:kern w:val="0"/>
                <w:sz w:val="22"/>
                <w:szCs w:val="20"/>
              </w:rPr>
            </w:pPr>
          </w:p>
        </w:tc>
        <w:tc>
          <w:tcPr>
            <w:tcW w:w="10022" w:type="dxa"/>
            <w:tcBorders>
              <w:top w:val="nil"/>
              <w:left w:val="nil"/>
              <w:bottom w:val="nil"/>
              <w:right w:val="nil"/>
            </w:tcBorders>
            <w:shd w:val="clear" w:color="auto" w:fill="auto"/>
            <w:noWrap/>
            <w:vAlign w:val="bottom"/>
          </w:tcPr>
          <w:p w14:paraId="1FFFD093" w14:textId="77777777" w:rsidR="00E34058" w:rsidRDefault="004E457A">
            <w:pPr>
              <w:widowControl/>
              <w:jc w:val="center"/>
              <w:rPr>
                <w:rFonts w:ascii="宋体" w:hAnsi="宋体" w:cs="宋体"/>
                <w:b/>
                <w:color w:val="000000"/>
                <w:kern w:val="0"/>
                <w:sz w:val="22"/>
                <w:szCs w:val="22"/>
              </w:rPr>
            </w:pPr>
            <w:r>
              <w:rPr>
                <w:rFonts w:ascii="宋体" w:hAnsi="宋体" w:cs="宋体" w:hint="eastAsia"/>
                <w:b/>
                <w:color w:val="000000"/>
                <w:kern w:val="0"/>
                <w:sz w:val="22"/>
                <w:szCs w:val="22"/>
                <w:u w:val="thick" w:color="FF0000"/>
              </w:rPr>
              <w:t>埃及能源展</w:t>
            </w:r>
            <w:r>
              <w:rPr>
                <w:rFonts w:ascii="宋体" w:hAnsi="宋体" w:cs="宋体" w:hint="eastAsia"/>
                <w:b/>
                <w:color w:val="000000"/>
                <w:kern w:val="0"/>
                <w:sz w:val="22"/>
                <w:szCs w:val="22"/>
              </w:rPr>
              <w:t>参展模型展品</w:t>
            </w:r>
          </w:p>
        </w:tc>
      </w:tr>
    </w:tbl>
    <w:p w14:paraId="4CC0D52A" w14:textId="77777777" w:rsidR="00E34058" w:rsidRDefault="00E34058">
      <w:pPr>
        <w:sectPr w:rsidR="00E34058">
          <w:headerReference w:type="default" r:id="rId9"/>
          <w:footerReference w:type="default" r:id="rId10"/>
          <w:pgSz w:w="11906" w:h="16838"/>
          <w:pgMar w:top="1440" w:right="1800" w:bottom="1440" w:left="1800" w:header="851" w:footer="992" w:gutter="0"/>
          <w:cols w:space="425"/>
          <w:docGrid w:type="lines" w:linePitch="312"/>
        </w:sectPr>
      </w:pPr>
    </w:p>
    <w:p w14:paraId="1CBE99BB" w14:textId="77777777" w:rsidR="00E34058" w:rsidRDefault="004E457A">
      <w:pPr>
        <w:pStyle w:val="a9"/>
        <w:numPr>
          <w:ilvl w:val="0"/>
          <w:numId w:val="6"/>
        </w:numPr>
        <w:spacing w:line="520" w:lineRule="exact"/>
        <w:ind w:rightChars="-67" w:right="-141" w:firstLineChars="0"/>
        <w:rPr>
          <w:rFonts w:ascii="微软雅黑" w:eastAsia="微软雅黑" w:hAnsi="微软雅黑"/>
          <w:sz w:val="24"/>
          <w:highlight w:val="yellow"/>
        </w:rPr>
      </w:pPr>
      <w:r>
        <w:rPr>
          <w:rFonts w:ascii="微软雅黑" w:eastAsia="微软雅黑" w:hAnsi="微软雅黑" w:hint="eastAsia"/>
          <w:b/>
          <w:sz w:val="24"/>
        </w:rPr>
        <w:lastRenderedPageBreak/>
        <w:t>洽谈区域</w:t>
      </w:r>
      <w:r>
        <w:rPr>
          <w:rFonts w:ascii="微软雅黑" w:eastAsia="微软雅黑" w:hAnsi="微软雅黑" w:hint="eastAsia"/>
          <w:sz w:val="24"/>
        </w:rPr>
        <w:t>：开放洽谈区域，可</w:t>
      </w:r>
      <w:proofErr w:type="gramStart"/>
      <w:r>
        <w:rPr>
          <w:rFonts w:ascii="微软雅黑" w:eastAsia="微软雅黑" w:hAnsi="微软雅黑" w:hint="eastAsia"/>
          <w:sz w:val="24"/>
        </w:rPr>
        <w:t>与茶歇吧台</w:t>
      </w:r>
      <w:proofErr w:type="gramEnd"/>
      <w:r>
        <w:rPr>
          <w:rFonts w:ascii="微软雅黑" w:eastAsia="微软雅黑" w:hAnsi="微软雅黑" w:hint="eastAsia"/>
          <w:sz w:val="24"/>
        </w:rPr>
        <w:t>设置在一起（具体方式可自行设计），配备咖啡机（咖啡豆、奶、糖、咖啡杯等）</w:t>
      </w:r>
      <w:r>
        <w:rPr>
          <w:rFonts w:ascii="微软雅黑" w:eastAsia="微软雅黑" w:hAnsi="微软雅黑"/>
          <w:sz w:val="24"/>
        </w:rPr>
        <w:t>、</w:t>
      </w:r>
      <w:r>
        <w:rPr>
          <w:rFonts w:ascii="微软雅黑" w:eastAsia="微软雅黑" w:hAnsi="微软雅黑" w:hint="eastAsia"/>
          <w:sz w:val="24"/>
          <w:highlight w:val="yellow"/>
        </w:rPr>
        <w:t>矿泉水、休闲零食饼干、糖果（3天量/展）、果盘、湿纸巾、抽纸、垃圾桶、名片盒等；</w:t>
      </w:r>
    </w:p>
    <w:p w14:paraId="571C5CDF" w14:textId="77777777" w:rsidR="00E34058" w:rsidRDefault="004E457A">
      <w:pPr>
        <w:pStyle w:val="a9"/>
        <w:numPr>
          <w:ilvl w:val="0"/>
          <w:numId w:val="6"/>
        </w:numPr>
        <w:spacing w:line="520" w:lineRule="exact"/>
        <w:ind w:rightChars="-67" w:right="-141" w:firstLineChars="0"/>
        <w:rPr>
          <w:rFonts w:ascii="微软雅黑" w:eastAsia="微软雅黑" w:hAnsi="微软雅黑"/>
          <w:sz w:val="24"/>
        </w:rPr>
      </w:pPr>
      <w:r>
        <w:rPr>
          <w:rFonts w:ascii="微软雅黑" w:eastAsia="微软雅黑" w:hAnsi="微软雅黑" w:hint="eastAsia"/>
          <w:b/>
          <w:sz w:val="24"/>
        </w:rPr>
        <w:t>多媒体区：</w:t>
      </w:r>
      <w:r>
        <w:rPr>
          <w:rFonts w:ascii="微软雅黑" w:eastAsia="微软雅黑" w:hAnsi="微软雅黑" w:hint="eastAsia"/>
          <w:sz w:val="24"/>
        </w:rPr>
        <w:t>高清大屏</w:t>
      </w:r>
      <w:r>
        <w:rPr>
          <w:rFonts w:ascii="微软雅黑" w:eastAsia="微软雅黑" w:hAnsi="微软雅黑"/>
          <w:sz w:val="24"/>
        </w:rPr>
        <w:t>1个</w:t>
      </w:r>
      <w:r>
        <w:rPr>
          <w:rFonts w:ascii="微软雅黑" w:eastAsia="微软雅黑" w:hAnsi="微软雅黑" w:hint="eastAsia"/>
          <w:sz w:val="24"/>
        </w:rPr>
        <w:t>、音响、灯光、监控等，用于现场企业视频、产品介绍视频</w:t>
      </w:r>
      <w:r>
        <w:rPr>
          <w:rFonts w:ascii="微软雅黑" w:eastAsia="微软雅黑" w:hAnsi="微软雅黑"/>
          <w:sz w:val="24"/>
        </w:rPr>
        <w:t>；</w:t>
      </w:r>
      <w:r>
        <w:rPr>
          <w:rFonts w:ascii="微软雅黑" w:eastAsia="微软雅黑" w:hAnsi="微软雅黑"/>
          <w:sz w:val="24"/>
          <w:highlight w:val="yellow"/>
        </w:rPr>
        <w:t>签字笔、A4纸等等</w:t>
      </w:r>
      <w:r>
        <w:rPr>
          <w:rFonts w:ascii="微软雅黑" w:eastAsia="微软雅黑" w:hAnsi="微软雅黑" w:hint="eastAsia"/>
          <w:sz w:val="24"/>
          <w:highlight w:val="yellow"/>
        </w:rPr>
        <w:t>相关设备满足客户洽谈的需求</w:t>
      </w:r>
      <w:r>
        <w:rPr>
          <w:rFonts w:ascii="微软雅黑" w:eastAsia="微软雅黑" w:hAnsi="微软雅黑" w:hint="eastAsia"/>
          <w:sz w:val="24"/>
        </w:rPr>
        <w:t>；</w:t>
      </w:r>
      <w:r>
        <w:rPr>
          <w:rFonts w:ascii="微软雅黑" w:eastAsia="微软雅黑" w:hAnsi="微软雅黑"/>
          <w:sz w:val="24"/>
          <w:highlight w:val="yellow"/>
        </w:rPr>
        <w:t>工商储能区高清屏幕1个。</w:t>
      </w:r>
    </w:p>
    <w:p w14:paraId="7623AADA" w14:textId="77777777" w:rsidR="00E34058" w:rsidRDefault="004E457A">
      <w:pPr>
        <w:pStyle w:val="a9"/>
        <w:widowControl w:val="0"/>
        <w:numPr>
          <w:ilvl w:val="0"/>
          <w:numId w:val="6"/>
        </w:numPr>
        <w:spacing w:line="520" w:lineRule="exact"/>
        <w:ind w:rightChars="-67" w:right="-141" w:firstLineChars="0"/>
        <w:jc w:val="both"/>
        <w:rPr>
          <w:rFonts w:ascii="微软雅黑" w:eastAsia="微软雅黑" w:hAnsi="微软雅黑"/>
          <w:sz w:val="24"/>
        </w:rPr>
      </w:pPr>
      <w:r>
        <w:rPr>
          <w:rFonts w:ascii="微软雅黑" w:eastAsia="微软雅黑" w:hAnsi="微软雅黑" w:hint="eastAsia"/>
          <w:b/>
          <w:sz w:val="24"/>
        </w:rPr>
        <w:t>其他区域：</w:t>
      </w:r>
      <w:r>
        <w:rPr>
          <w:rFonts w:ascii="微软雅黑" w:eastAsia="微软雅黑" w:hAnsi="微软雅黑" w:hint="eastAsia"/>
          <w:sz w:val="24"/>
        </w:rPr>
        <w:t>设置设备间、储物间，存放宣传物料与其他消耗物品等；</w:t>
      </w:r>
    </w:p>
    <w:p w14:paraId="515E7736" w14:textId="77777777" w:rsidR="00E34058" w:rsidRDefault="004E457A">
      <w:pPr>
        <w:pStyle w:val="a9"/>
        <w:widowControl w:val="0"/>
        <w:numPr>
          <w:ilvl w:val="0"/>
          <w:numId w:val="6"/>
        </w:numPr>
        <w:spacing w:line="520" w:lineRule="exact"/>
        <w:ind w:rightChars="-67" w:right="-141" w:firstLineChars="0"/>
        <w:jc w:val="both"/>
        <w:rPr>
          <w:rFonts w:ascii="微软雅黑" w:eastAsia="微软雅黑" w:hAnsi="微软雅黑"/>
          <w:sz w:val="24"/>
        </w:rPr>
      </w:pPr>
      <w:r>
        <w:rPr>
          <w:rFonts w:ascii="微软雅黑" w:eastAsia="微软雅黑" w:hAnsi="微软雅黑" w:hint="eastAsia"/>
          <w:b/>
          <w:sz w:val="24"/>
        </w:rPr>
        <w:t>注意：</w:t>
      </w:r>
      <w:r>
        <w:rPr>
          <w:rFonts w:ascii="微软雅黑" w:eastAsia="微软雅黑" w:hAnsi="微软雅黑" w:hint="eastAsia"/>
          <w:sz w:val="24"/>
        </w:rPr>
        <w:t>在展台整体设计中，需要考虑拍照时，展台的主视角，确保公司的L</w:t>
      </w:r>
      <w:r>
        <w:rPr>
          <w:rFonts w:ascii="微软雅黑" w:eastAsia="微软雅黑" w:hAnsi="微软雅黑"/>
          <w:sz w:val="24"/>
        </w:rPr>
        <w:t>OGO</w:t>
      </w:r>
      <w:r>
        <w:rPr>
          <w:rFonts w:ascii="微软雅黑" w:eastAsia="微软雅黑" w:hAnsi="微软雅黑" w:hint="eastAsia"/>
          <w:sz w:val="24"/>
        </w:rPr>
        <w:t>露出</w:t>
      </w:r>
      <w:r>
        <w:rPr>
          <w:rFonts w:ascii="微软雅黑" w:eastAsia="微软雅黑" w:hAnsi="微软雅黑"/>
          <w:sz w:val="24"/>
        </w:rPr>
        <w:t>（会提供logo源文件）；</w:t>
      </w:r>
    </w:p>
    <w:p w14:paraId="301042F0" w14:textId="77777777" w:rsidR="00E34058" w:rsidRDefault="004E457A">
      <w:pPr>
        <w:pStyle w:val="a9"/>
        <w:widowControl w:val="0"/>
        <w:spacing w:line="520" w:lineRule="exact"/>
        <w:ind w:left="720" w:rightChars="-67" w:right="-141" w:firstLineChars="0" w:firstLine="0"/>
        <w:jc w:val="both"/>
        <w:rPr>
          <w:rFonts w:ascii="微软雅黑" w:eastAsia="微软雅黑" w:hAnsi="微软雅黑"/>
          <w:sz w:val="24"/>
        </w:rPr>
      </w:pPr>
      <w:r>
        <w:rPr>
          <w:rFonts w:ascii="微软雅黑" w:eastAsia="微软雅黑" w:hAnsi="微软雅黑" w:hint="eastAsia"/>
          <w:sz w:val="24"/>
        </w:rPr>
        <w:t>提供展台设计整体造型各角度视图、布局分布平面图、平面网格图、各功能区域方案效果图、展品展示效果图（前期执行项目）、参观路线图等，如在评标阶段无法输出，可先行提供布局分布平面图、主视角视图。</w:t>
      </w:r>
    </w:p>
    <w:p w14:paraId="7AE4AF60"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sz w:val="24"/>
        </w:rPr>
        <w:t>2.4</w:t>
      </w:r>
      <w:r>
        <w:rPr>
          <w:rFonts w:ascii="微软雅黑" w:eastAsia="微软雅黑" w:hAnsi="微软雅黑" w:hint="eastAsia"/>
          <w:sz w:val="24"/>
        </w:rPr>
        <w:t xml:space="preserve"> 材质选用</w:t>
      </w:r>
    </w:p>
    <w:p w14:paraId="3228ECF0"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要多用</w:t>
      </w:r>
      <w:r>
        <w:rPr>
          <w:rFonts w:ascii="微软雅黑" w:eastAsia="微软雅黑" w:hAnsi="微软雅黑"/>
          <w:sz w:val="24"/>
        </w:rPr>
        <w:t>体现质感的材质和工艺</w:t>
      </w:r>
      <w:r>
        <w:rPr>
          <w:rFonts w:ascii="微软雅黑" w:eastAsia="微软雅黑" w:hAnsi="微软雅黑" w:hint="eastAsia"/>
          <w:sz w:val="24"/>
        </w:rPr>
        <w:t>，比如：烤漆、拉丝不锈钢、玻璃等，也可以尝试使用新型材质，整体要实用并且凸显档次与科技感。接待台、展具等需要有质感，保证整体的效果，</w:t>
      </w:r>
    </w:p>
    <w:p w14:paraId="67167ECA"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2.5</w:t>
      </w:r>
      <w:r>
        <w:rPr>
          <w:rFonts w:ascii="微软雅黑" w:eastAsia="微软雅黑" w:hAnsi="微软雅黑"/>
          <w:sz w:val="24"/>
        </w:rPr>
        <w:t xml:space="preserve"> </w:t>
      </w:r>
      <w:r>
        <w:rPr>
          <w:rFonts w:ascii="微软雅黑" w:eastAsia="微软雅黑" w:hAnsi="微软雅黑" w:hint="eastAsia"/>
          <w:sz w:val="24"/>
        </w:rPr>
        <w:t>氛围营造和强化灯光效果：展台</w:t>
      </w:r>
      <w:r>
        <w:rPr>
          <w:rFonts w:ascii="微软雅黑" w:eastAsia="微软雅黑" w:hAnsi="微软雅黑"/>
          <w:sz w:val="24"/>
        </w:rPr>
        <w:t>整体效果要明亮，</w:t>
      </w:r>
      <w:r>
        <w:rPr>
          <w:rFonts w:ascii="微软雅黑" w:eastAsia="微软雅黑" w:hAnsi="微软雅黑" w:hint="eastAsia"/>
          <w:sz w:val="24"/>
        </w:rPr>
        <w:t>可以考虑通过灯光</w:t>
      </w:r>
      <w:r>
        <w:rPr>
          <w:rFonts w:ascii="微软雅黑" w:eastAsia="微软雅黑" w:hAnsi="微软雅黑"/>
          <w:sz w:val="24"/>
        </w:rPr>
        <w:t>的布局自然</w:t>
      </w:r>
      <w:r>
        <w:rPr>
          <w:rFonts w:ascii="微软雅黑" w:eastAsia="微软雅黑" w:hAnsi="微软雅黑" w:hint="eastAsia"/>
          <w:sz w:val="24"/>
        </w:rPr>
        <w:t>的</w:t>
      </w:r>
      <w:r>
        <w:rPr>
          <w:rFonts w:ascii="微软雅黑" w:eastAsia="微软雅黑" w:hAnsi="微软雅黑"/>
          <w:sz w:val="24"/>
        </w:rPr>
        <w:t>区分展区</w:t>
      </w:r>
      <w:r>
        <w:rPr>
          <w:rFonts w:ascii="微软雅黑" w:eastAsia="微软雅黑" w:hAnsi="微软雅黑" w:hint="eastAsia"/>
          <w:sz w:val="24"/>
        </w:rPr>
        <w:t>；通过光源明暗、冷暖改变与过渡，给人以最佳视觉感受。</w:t>
      </w:r>
    </w:p>
    <w:p w14:paraId="650AEFC9"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2</w:t>
      </w:r>
      <w:r>
        <w:rPr>
          <w:rFonts w:ascii="微软雅黑" w:eastAsia="微软雅黑" w:hAnsi="微软雅黑"/>
          <w:sz w:val="24"/>
          <w:lang w:val="zh-CN"/>
        </w:rPr>
        <w:t xml:space="preserve">.6 </w:t>
      </w:r>
      <w:r>
        <w:rPr>
          <w:rFonts w:ascii="微软雅黑" w:eastAsia="微软雅黑" w:hAnsi="微软雅黑" w:hint="eastAsia"/>
          <w:sz w:val="24"/>
          <w:lang w:val="zh-CN"/>
        </w:rPr>
        <w:t>建议展具个别可重复利用，涉及运输、搭建及撤展环节，绿色环保，减少大面积依靠墙体支撑。</w:t>
      </w:r>
    </w:p>
    <w:p w14:paraId="6F9DDB24"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b/>
          <w:sz w:val="24"/>
          <w:u w:val="single"/>
          <w:lang w:val="zh-CN"/>
        </w:rPr>
      </w:pPr>
      <w:r>
        <w:rPr>
          <w:rFonts w:ascii="微软雅黑" w:eastAsia="微软雅黑" w:hAnsi="微软雅黑" w:hint="eastAsia"/>
          <w:sz w:val="24"/>
          <w:lang w:val="zh-CN"/>
        </w:rPr>
        <w:t>3.</w:t>
      </w:r>
      <w:r>
        <w:rPr>
          <w:rFonts w:ascii="微软雅黑" w:eastAsia="微软雅黑" w:hAnsi="微软雅黑"/>
          <w:sz w:val="24"/>
          <w:lang w:val="zh-CN"/>
        </w:rPr>
        <w:t xml:space="preserve">  </w:t>
      </w:r>
      <w:r>
        <w:rPr>
          <w:rFonts w:ascii="微软雅黑" w:eastAsia="微软雅黑" w:hAnsi="微软雅黑" w:hint="eastAsia"/>
          <w:b/>
          <w:sz w:val="24"/>
          <w:u w:val="single"/>
          <w:lang w:val="zh-CN"/>
        </w:rPr>
        <w:t>搭建</w:t>
      </w:r>
    </w:p>
    <w:p w14:paraId="15ECEE37"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cs="Helvetica"/>
          <w:sz w:val="24"/>
        </w:rPr>
        <w:t xml:space="preserve">3.1 </w:t>
      </w:r>
      <w:r>
        <w:rPr>
          <w:rFonts w:ascii="微软雅黑" w:eastAsia="微软雅黑" w:hAnsi="微软雅黑" w:hint="eastAsia"/>
          <w:sz w:val="24"/>
          <w:lang w:val="zh-CN"/>
        </w:rPr>
        <w:t>提供展位搭建计划及分工表；</w:t>
      </w:r>
    </w:p>
    <w:p w14:paraId="3D7B6A74"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cs="Helvetica"/>
          <w:sz w:val="24"/>
        </w:rPr>
        <w:t>3.2 结合展位面积及功能区域确定</w:t>
      </w:r>
      <w:r>
        <w:rPr>
          <w:rFonts w:ascii="微软雅黑" w:eastAsia="微软雅黑" w:hAnsi="微软雅黑" w:hint="eastAsia"/>
          <w:sz w:val="24"/>
          <w:lang w:val="zh-CN"/>
        </w:rPr>
        <w:t>高品质</w:t>
      </w:r>
      <w:r>
        <w:rPr>
          <w:rFonts w:ascii="微软雅黑" w:eastAsia="微软雅黑" w:hAnsi="微软雅黑"/>
          <w:sz w:val="24"/>
          <w:lang w:val="zh-CN"/>
        </w:rPr>
        <w:t>AV</w:t>
      </w:r>
      <w:r>
        <w:rPr>
          <w:rFonts w:ascii="微软雅黑" w:eastAsia="微软雅黑" w:hAnsi="微软雅黑" w:hint="eastAsia"/>
          <w:sz w:val="24"/>
          <w:lang w:val="zh-CN"/>
        </w:rPr>
        <w:t>控制设备、</w:t>
      </w:r>
      <w:r>
        <w:rPr>
          <w:rFonts w:ascii="微软雅黑" w:eastAsia="微软雅黑" w:hAnsi="微软雅黑"/>
          <w:sz w:val="24"/>
          <w:lang w:val="zh-CN"/>
        </w:rPr>
        <w:t>LED</w:t>
      </w:r>
      <w:r>
        <w:rPr>
          <w:rFonts w:ascii="微软雅黑" w:eastAsia="微软雅黑" w:hAnsi="微软雅黑" w:hint="eastAsia"/>
          <w:sz w:val="24"/>
          <w:lang w:val="zh-CN"/>
        </w:rPr>
        <w:t>、灯光系统、音响系统等；</w:t>
      </w:r>
    </w:p>
    <w:p w14:paraId="42AFC001" w14:textId="77777777" w:rsidR="00E34058" w:rsidRDefault="004E457A">
      <w:pPr>
        <w:numPr>
          <w:ilvl w:val="0"/>
          <w:numId w:val="7"/>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200" w:firstLine="480"/>
        <w:jc w:val="left"/>
        <w:rPr>
          <w:rFonts w:ascii="微软雅黑" w:eastAsia="微软雅黑" w:hAnsi="微软雅黑"/>
          <w:sz w:val="24"/>
          <w:lang w:val="zh-CN"/>
        </w:rPr>
      </w:pPr>
      <w:r>
        <w:rPr>
          <w:rFonts w:ascii="微软雅黑" w:eastAsia="微软雅黑" w:hAnsi="微软雅黑" w:hint="eastAsia"/>
          <w:sz w:val="24"/>
          <w:lang w:val="zh-CN"/>
        </w:rPr>
        <w:lastRenderedPageBreak/>
        <w:t xml:space="preserve">灯光要求：展台区域明亮、展品区域需要单独灯光照射； </w:t>
      </w:r>
    </w:p>
    <w:p w14:paraId="6B65B45C" w14:textId="77777777" w:rsidR="00E34058" w:rsidRDefault="004E457A">
      <w:pPr>
        <w:numPr>
          <w:ilvl w:val="0"/>
          <w:numId w:val="7"/>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200" w:firstLine="480"/>
        <w:rPr>
          <w:rFonts w:ascii="微软雅黑" w:eastAsia="微软雅黑" w:hAnsi="微软雅黑"/>
          <w:sz w:val="24"/>
          <w:lang w:val="zh-CN"/>
        </w:rPr>
      </w:pPr>
      <w:r>
        <w:rPr>
          <w:rFonts w:ascii="微软雅黑" w:eastAsia="微软雅黑" w:hAnsi="微软雅黑" w:hint="eastAsia"/>
          <w:sz w:val="24"/>
          <w:lang w:val="zh-CN"/>
        </w:rPr>
        <w:t>高清大屏幕比例按照16:9进行布置，方案中明确L</w:t>
      </w:r>
      <w:r>
        <w:rPr>
          <w:rFonts w:ascii="微软雅黑" w:eastAsia="微软雅黑" w:hAnsi="微软雅黑"/>
          <w:sz w:val="24"/>
          <w:lang w:val="zh-CN"/>
        </w:rPr>
        <w:t>ED</w:t>
      </w:r>
      <w:r>
        <w:rPr>
          <w:rFonts w:ascii="微软雅黑" w:eastAsia="微软雅黑" w:hAnsi="微软雅黑" w:hint="eastAsia"/>
          <w:sz w:val="24"/>
          <w:lang w:val="zh-CN"/>
        </w:rPr>
        <w:t>的型号、品牌与已使用年限等信息</w:t>
      </w:r>
    </w:p>
    <w:p w14:paraId="37C530FF" w14:textId="77777777" w:rsidR="00E34058" w:rsidRDefault="004E457A">
      <w:pPr>
        <w:pStyle w:val="a9"/>
        <w:numPr>
          <w:ilvl w:val="0"/>
          <w:numId w:val="7"/>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480"/>
        <w:rPr>
          <w:rFonts w:ascii="微软雅黑" w:eastAsia="微软雅黑" w:hAnsi="微软雅黑" w:cs="Helvetica"/>
          <w:sz w:val="24"/>
          <w:szCs w:val="24"/>
        </w:rPr>
      </w:pPr>
      <w:r>
        <w:rPr>
          <w:rFonts w:ascii="微软雅黑" w:eastAsia="微软雅黑" w:hAnsi="微软雅黑" w:cs="Times New Roman" w:hint="eastAsia"/>
          <w:color w:val="auto"/>
          <w:kern w:val="2"/>
          <w:sz w:val="24"/>
          <w:szCs w:val="24"/>
          <w:lang w:val="zh-CN"/>
        </w:rPr>
        <w:t>音响要求线阵音响，形成环绕效果，音质清晰，不能出现断续现象，需要悬挂在桁架或者主墙体上，保证展台的整洁与美观；</w:t>
      </w:r>
    </w:p>
    <w:p w14:paraId="22F57EFB"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cs="Helvetica"/>
          <w:sz w:val="24"/>
        </w:rPr>
        <w:t>3.3.</w:t>
      </w:r>
      <w:r>
        <w:rPr>
          <w:rFonts w:ascii="微软雅黑" w:eastAsia="微软雅黑" w:hAnsi="微软雅黑" w:hint="eastAsia"/>
          <w:sz w:val="24"/>
          <w:lang w:val="zh-CN"/>
        </w:rPr>
        <w:t>提供活动执行前的预搭建和</w:t>
      </w:r>
      <w:proofErr w:type="gramStart"/>
      <w:r>
        <w:rPr>
          <w:rFonts w:ascii="微软雅黑" w:eastAsia="微软雅黑" w:hAnsi="微软雅黑" w:hint="eastAsia"/>
          <w:sz w:val="24"/>
          <w:lang w:val="zh-CN"/>
        </w:rPr>
        <w:t>色号</w:t>
      </w:r>
      <w:proofErr w:type="gramEnd"/>
      <w:r>
        <w:rPr>
          <w:rFonts w:ascii="微软雅黑" w:eastAsia="微软雅黑" w:hAnsi="微软雅黑" w:hint="eastAsia"/>
          <w:sz w:val="24"/>
          <w:lang w:val="zh-CN"/>
        </w:rPr>
        <w:t>提前确认，确保安全</w:t>
      </w:r>
      <w:r>
        <w:rPr>
          <w:rFonts w:ascii="微软雅黑" w:eastAsia="微软雅黑" w:hAnsi="微软雅黑"/>
          <w:sz w:val="24"/>
        </w:rPr>
        <w:t>&amp;</w:t>
      </w:r>
      <w:r>
        <w:rPr>
          <w:rFonts w:ascii="微软雅黑" w:eastAsia="微软雅黑" w:hAnsi="微软雅黑" w:hint="eastAsia"/>
          <w:sz w:val="24"/>
          <w:lang w:val="zh-CN"/>
        </w:rPr>
        <w:t>符合设计方案预想；</w:t>
      </w:r>
    </w:p>
    <w:p w14:paraId="3F151C94"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3</w:t>
      </w:r>
      <w:r>
        <w:rPr>
          <w:rFonts w:ascii="微软雅黑" w:eastAsia="微软雅黑" w:hAnsi="微软雅黑"/>
          <w:sz w:val="24"/>
          <w:lang w:val="zh-CN"/>
        </w:rPr>
        <w:t>.4.搭建进行时排查风险</w:t>
      </w:r>
      <w:r>
        <w:rPr>
          <w:rFonts w:ascii="微软雅黑" w:eastAsia="微软雅黑" w:hAnsi="微软雅黑" w:hint="eastAsia"/>
          <w:sz w:val="24"/>
          <w:lang w:val="zh-CN"/>
        </w:rPr>
        <w:t>（画布印刷备份，关键型材备用等），</w:t>
      </w:r>
      <w:r>
        <w:rPr>
          <w:rFonts w:ascii="微软雅黑" w:eastAsia="微软雅黑" w:hAnsi="微软雅黑"/>
          <w:sz w:val="24"/>
          <w:lang w:val="zh-CN"/>
        </w:rPr>
        <w:t>及时解决意外及突发问题</w:t>
      </w:r>
      <w:r>
        <w:rPr>
          <w:rFonts w:ascii="微软雅黑" w:eastAsia="微软雅黑" w:hAnsi="微软雅黑" w:hint="eastAsia"/>
          <w:sz w:val="24"/>
          <w:lang w:val="zh-CN"/>
        </w:rPr>
        <w:t>，保证</w:t>
      </w:r>
      <w:r>
        <w:rPr>
          <w:rFonts w:ascii="微软雅黑" w:eastAsia="微软雅黑" w:hAnsi="微软雅黑"/>
          <w:sz w:val="24"/>
          <w:lang w:val="zh-CN"/>
        </w:rPr>
        <w:t>按期交付</w:t>
      </w:r>
      <w:r>
        <w:rPr>
          <w:rFonts w:ascii="微软雅黑" w:eastAsia="微软雅黑" w:hAnsi="微软雅黑" w:hint="eastAsia"/>
          <w:sz w:val="24"/>
          <w:lang w:val="zh-CN"/>
        </w:rPr>
        <w:t>；</w:t>
      </w:r>
    </w:p>
    <w:p w14:paraId="27F638DA"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3.5. 展台整体制作工艺要求精致质感，墙体和地台结构表面要平整、光泽均匀</w:t>
      </w:r>
      <w:r>
        <w:rPr>
          <w:rFonts w:ascii="微软雅黑" w:eastAsia="微软雅黑" w:hAnsi="微软雅黑" w:hint="eastAsia"/>
          <w:b/>
          <w:bCs/>
          <w:sz w:val="24"/>
          <w:lang w:val="zh-CN"/>
        </w:rPr>
        <w:t>无色差、无鼓泡、无划痕、无疵点</w:t>
      </w:r>
      <w:r>
        <w:rPr>
          <w:rFonts w:ascii="微软雅黑" w:eastAsia="微软雅黑" w:hAnsi="微软雅黑" w:hint="eastAsia"/>
          <w:sz w:val="24"/>
          <w:lang w:val="zh-CN"/>
        </w:rPr>
        <w:t>；边角要进行美观、安全处理；展台需要的各类连线要埋进墙体和地板结构里面，</w:t>
      </w:r>
      <w:r>
        <w:rPr>
          <w:rFonts w:ascii="微软雅黑" w:eastAsia="微软雅黑" w:hAnsi="微软雅黑" w:hint="eastAsia"/>
          <w:b/>
          <w:bCs/>
          <w:sz w:val="24"/>
          <w:lang w:val="zh-CN"/>
        </w:rPr>
        <w:t>不能外露影响美观</w:t>
      </w:r>
      <w:r>
        <w:rPr>
          <w:rFonts w:ascii="微软雅黑" w:eastAsia="微软雅黑" w:hAnsi="微软雅黑" w:hint="eastAsia"/>
          <w:sz w:val="24"/>
          <w:lang w:val="zh-CN"/>
        </w:rPr>
        <w:t>。地台边缘设计为</w:t>
      </w:r>
      <w:r>
        <w:rPr>
          <w:rFonts w:ascii="微软雅黑" w:eastAsia="微软雅黑" w:hAnsi="微软雅黑" w:hint="eastAsia"/>
          <w:b/>
          <w:bCs/>
          <w:sz w:val="24"/>
          <w:lang w:val="zh-CN"/>
        </w:rPr>
        <w:t>无障碍斜边</w:t>
      </w:r>
      <w:r>
        <w:rPr>
          <w:rFonts w:ascii="微软雅黑" w:eastAsia="微软雅黑" w:hAnsi="微软雅黑" w:hint="eastAsia"/>
          <w:sz w:val="24"/>
          <w:lang w:val="zh-CN"/>
        </w:rPr>
        <w:t>，须特别说明地台结构及地板接缝的处理方式，保证地台的平整。另地板的选材需要注意，避免易划伤、软的材质；</w:t>
      </w:r>
    </w:p>
    <w:p w14:paraId="2BEFC9EE"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b/>
          <w:sz w:val="24"/>
        </w:rPr>
      </w:pPr>
      <w:r>
        <w:rPr>
          <w:rFonts w:ascii="微软雅黑" w:eastAsia="微软雅黑" w:hAnsi="微软雅黑"/>
          <w:sz w:val="24"/>
          <w:lang w:val="zh-CN"/>
        </w:rPr>
        <w:t>4</w:t>
      </w:r>
      <w:r>
        <w:rPr>
          <w:rFonts w:ascii="微软雅黑" w:eastAsia="微软雅黑" w:hAnsi="微软雅黑" w:hint="eastAsia"/>
          <w:sz w:val="24"/>
          <w:lang w:val="zh-CN"/>
        </w:rPr>
        <w:t>．</w:t>
      </w:r>
      <w:r>
        <w:rPr>
          <w:rFonts w:ascii="微软雅黑" w:eastAsia="微软雅黑" w:hAnsi="微软雅黑"/>
          <w:b/>
          <w:sz w:val="24"/>
          <w:lang w:val="zh-CN"/>
        </w:rPr>
        <w:t xml:space="preserve"> </w:t>
      </w:r>
      <w:r>
        <w:rPr>
          <w:rFonts w:ascii="微软雅黑" w:eastAsia="微软雅黑" w:hAnsi="微软雅黑" w:hint="eastAsia"/>
          <w:b/>
          <w:sz w:val="24"/>
          <w:lang w:val="zh-CN"/>
        </w:rPr>
        <w:t>运营</w:t>
      </w:r>
    </w:p>
    <w:p w14:paraId="292274EC"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4.1</w:t>
      </w:r>
      <w:r>
        <w:rPr>
          <w:rFonts w:ascii="微软雅黑" w:eastAsia="微软雅黑" w:hAnsi="微软雅黑"/>
          <w:sz w:val="24"/>
          <w:lang w:val="zh-CN"/>
        </w:rPr>
        <w:t xml:space="preserve"> </w:t>
      </w:r>
      <w:r>
        <w:rPr>
          <w:rFonts w:ascii="微软雅黑" w:eastAsia="微软雅黑" w:hAnsi="微软雅黑" w:hint="eastAsia"/>
          <w:sz w:val="24"/>
          <w:lang w:val="zh-CN"/>
        </w:rPr>
        <w:t>物料采买/租赁</w:t>
      </w:r>
    </w:p>
    <w:p w14:paraId="29EC43D3" w14:textId="77777777" w:rsidR="00E34058" w:rsidRDefault="004E457A">
      <w:pPr>
        <w:pStyle w:val="a9"/>
        <w:numPr>
          <w:ilvl w:val="0"/>
          <w:numId w:val="8"/>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480"/>
        <w:rPr>
          <w:rFonts w:ascii="微软雅黑" w:eastAsia="微软雅黑" w:hAnsi="微软雅黑" w:cs="Helvetica"/>
          <w:sz w:val="24"/>
        </w:rPr>
      </w:pPr>
      <w:r>
        <w:rPr>
          <w:rFonts w:ascii="微软雅黑" w:eastAsia="微软雅黑" w:hAnsi="微软雅黑" w:hint="eastAsia"/>
          <w:sz w:val="24"/>
          <w:lang w:val="zh-CN"/>
        </w:rPr>
        <w:t>设计和提供活动物料，包括：展品参数牌设计、打印、购买</w:t>
      </w:r>
      <w:r>
        <w:rPr>
          <w:rFonts w:ascii="微软雅黑" w:eastAsia="微软雅黑" w:hAnsi="微软雅黑"/>
          <w:sz w:val="24"/>
        </w:rPr>
        <w:t>；</w:t>
      </w:r>
    </w:p>
    <w:p w14:paraId="67F2B112" w14:textId="77777777" w:rsidR="00E34058" w:rsidRPr="007923DE" w:rsidRDefault="004E457A">
      <w:pPr>
        <w:pStyle w:val="a9"/>
        <w:numPr>
          <w:ilvl w:val="0"/>
          <w:numId w:val="8"/>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480"/>
        <w:rPr>
          <w:rFonts w:ascii="微软雅黑" w:eastAsia="微软雅黑" w:hAnsi="微软雅黑" w:cs="Helvetica"/>
          <w:sz w:val="24"/>
        </w:rPr>
      </w:pPr>
      <w:r w:rsidRPr="007923DE">
        <w:rPr>
          <w:rFonts w:ascii="微软雅黑" w:eastAsia="微软雅黑" w:hAnsi="微软雅黑" w:hint="eastAsia"/>
          <w:sz w:val="24"/>
          <w:lang w:val="zh-CN"/>
        </w:rPr>
        <w:t>运营接待相关物料准备，包括：休息区咖啡、矿泉水、一次性纸杯、小饼干、纸巾、垃圾桶、</w:t>
      </w:r>
      <w:proofErr w:type="gramStart"/>
      <w:r w:rsidRPr="007923DE">
        <w:rPr>
          <w:rFonts w:ascii="微软雅黑" w:eastAsia="微软雅黑" w:hAnsi="微软雅黑" w:hint="eastAsia"/>
          <w:sz w:val="24"/>
          <w:lang w:val="zh-CN"/>
        </w:rPr>
        <w:t>绿植等</w:t>
      </w:r>
      <w:proofErr w:type="gramEnd"/>
      <w:r w:rsidRPr="007923DE">
        <w:rPr>
          <w:rFonts w:ascii="微软雅黑" w:eastAsia="微软雅黑" w:hAnsi="微软雅黑" w:hint="eastAsia"/>
          <w:sz w:val="24"/>
          <w:lang w:val="zh-CN"/>
        </w:rPr>
        <w:t>。</w:t>
      </w:r>
    </w:p>
    <w:p w14:paraId="647FDAF3" w14:textId="77777777" w:rsidR="007923DE" w:rsidRPr="007923DE" w:rsidRDefault="007923DE" w:rsidP="007923DE">
      <w:pPr>
        <w:pStyle w:val="a9"/>
        <w:numPr>
          <w:ilvl w:val="0"/>
          <w:numId w:val="8"/>
        </w:numPr>
        <w:ind w:firstLineChars="0"/>
        <w:rPr>
          <w:rFonts w:ascii="微软雅黑" w:eastAsia="微软雅黑" w:hAnsi="微软雅黑" w:cs="Helvetica"/>
          <w:sz w:val="24"/>
          <w:highlight w:val="yellow"/>
        </w:rPr>
      </w:pPr>
      <w:r>
        <w:rPr>
          <w:rFonts w:ascii="微软雅黑" w:eastAsia="微软雅黑" w:hAnsi="微软雅黑" w:cs="Helvetica" w:hint="eastAsia"/>
          <w:sz w:val="24"/>
          <w:highlight w:val="yellow"/>
        </w:rPr>
        <w:t>礼品／纪念品设计</w:t>
      </w:r>
      <w:r w:rsidRPr="007923DE">
        <w:rPr>
          <w:rFonts w:ascii="微软雅黑" w:eastAsia="微软雅黑" w:hAnsi="微软雅黑" w:cs="Helvetica" w:hint="eastAsia"/>
          <w:sz w:val="24"/>
          <w:highlight w:val="yellow"/>
        </w:rPr>
        <w:t>及采购（</w:t>
      </w:r>
      <w:r>
        <w:rPr>
          <w:rFonts w:ascii="微软雅黑" w:eastAsia="微软雅黑" w:hAnsi="微软雅黑" w:cs="Helvetica" w:hint="eastAsia"/>
          <w:sz w:val="24"/>
          <w:highlight w:val="yellow"/>
        </w:rPr>
        <w:t>如：数据线、</w:t>
      </w:r>
      <w:r w:rsidRPr="007923DE">
        <w:rPr>
          <w:rFonts w:ascii="微软雅黑" w:eastAsia="微软雅黑" w:hAnsi="微软雅黑" w:cs="Helvetica" w:hint="eastAsia"/>
          <w:sz w:val="24"/>
          <w:highlight w:val="yellow"/>
        </w:rPr>
        <w:t>镭射包）</w:t>
      </w:r>
      <w:r>
        <w:rPr>
          <w:rFonts w:ascii="微软雅黑" w:eastAsia="微软雅黑" w:hAnsi="微软雅黑" w:cs="Helvetica" w:hint="eastAsia"/>
          <w:sz w:val="24"/>
          <w:highlight w:val="yellow"/>
        </w:rPr>
        <w:t>，</w:t>
      </w:r>
      <w:r w:rsidRPr="007923DE">
        <w:rPr>
          <w:rFonts w:ascii="微软雅黑" w:eastAsia="微软雅黑" w:hAnsi="微软雅黑" w:cs="Helvetica" w:hint="eastAsia"/>
          <w:sz w:val="24"/>
          <w:highlight w:val="yellow"/>
        </w:rPr>
        <w:t>观众互动礼品</w:t>
      </w:r>
      <w:r>
        <w:rPr>
          <w:rFonts w:ascii="微软雅黑" w:eastAsia="微软雅黑" w:hAnsi="微软雅黑" w:cs="Helvetica"/>
          <w:sz w:val="24"/>
          <w:highlight w:val="yellow"/>
        </w:rPr>
        <w:t>5</w:t>
      </w:r>
      <w:r w:rsidRPr="007923DE">
        <w:rPr>
          <w:rFonts w:ascii="微软雅黑" w:eastAsia="微软雅黑" w:hAnsi="微软雅黑" w:cs="Helvetica" w:hint="eastAsia"/>
          <w:sz w:val="24"/>
          <w:highlight w:val="yellow"/>
        </w:rPr>
        <w:t>00份、贵宾礼品</w:t>
      </w:r>
      <w:r w:rsidR="00B25C8C">
        <w:rPr>
          <w:rFonts w:ascii="微软雅黑" w:eastAsia="微软雅黑" w:hAnsi="微软雅黑" w:cs="Helvetica"/>
          <w:sz w:val="24"/>
          <w:highlight w:val="yellow"/>
        </w:rPr>
        <w:t>1</w:t>
      </w:r>
      <w:r w:rsidRPr="007923DE">
        <w:rPr>
          <w:rFonts w:ascii="微软雅黑" w:eastAsia="微软雅黑" w:hAnsi="微软雅黑" w:cs="Helvetica" w:hint="eastAsia"/>
          <w:sz w:val="24"/>
          <w:highlight w:val="yellow"/>
        </w:rPr>
        <w:t>00</w:t>
      </w:r>
      <w:r>
        <w:rPr>
          <w:rFonts w:ascii="微软雅黑" w:eastAsia="微软雅黑" w:hAnsi="微软雅黑" w:cs="Helvetica" w:hint="eastAsia"/>
          <w:sz w:val="24"/>
          <w:highlight w:val="yellow"/>
        </w:rPr>
        <w:t>份</w:t>
      </w:r>
      <w:r w:rsidRPr="007923DE">
        <w:rPr>
          <w:rFonts w:ascii="微软雅黑" w:eastAsia="微软雅黑" w:hAnsi="微软雅黑" w:cs="Helvetica" w:hint="eastAsia"/>
          <w:sz w:val="24"/>
          <w:highlight w:val="yellow"/>
        </w:rPr>
        <w:t>；</w:t>
      </w:r>
    </w:p>
    <w:p w14:paraId="17FF8D32"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4</w:t>
      </w:r>
      <w:r>
        <w:rPr>
          <w:rFonts w:ascii="微软雅黑" w:eastAsia="微软雅黑" w:hAnsi="微软雅黑"/>
          <w:sz w:val="24"/>
          <w:lang w:val="zh-CN"/>
        </w:rPr>
        <w:t>.2人</w:t>
      </w:r>
      <w:r>
        <w:rPr>
          <w:rFonts w:ascii="微软雅黑" w:eastAsia="微软雅黑" w:hAnsi="微软雅黑" w:hint="eastAsia"/>
          <w:sz w:val="24"/>
          <w:lang w:val="zh-CN"/>
        </w:rPr>
        <w:t>员：控台人员（灯光、设备）、保洁（展会前开荒</w:t>
      </w:r>
      <w:r>
        <w:rPr>
          <w:rFonts w:ascii="微软雅黑" w:eastAsia="微软雅黑" w:hAnsi="微软雅黑"/>
          <w:sz w:val="24"/>
        </w:rPr>
        <w:t>&amp;</w:t>
      </w:r>
      <w:r>
        <w:rPr>
          <w:rFonts w:ascii="微软雅黑" w:eastAsia="微软雅黑" w:hAnsi="微软雅黑" w:hint="eastAsia"/>
          <w:sz w:val="24"/>
          <w:lang w:val="zh-CN"/>
        </w:rPr>
        <w:t>展会中）。</w:t>
      </w:r>
    </w:p>
    <w:p w14:paraId="41D886BD"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4.</w:t>
      </w:r>
      <w:r>
        <w:rPr>
          <w:rFonts w:ascii="微软雅黑" w:eastAsia="微软雅黑" w:hAnsi="微软雅黑"/>
          <w:sz w:val="24"/>
          <w:lang w:val="zh-CN"/>
        </w:rPr>
        <w:t xml:space="preserve">3 </w:t>
      </w:r>
      <w:r>
        <w:rPr>
          <w:rFonts w:ascii="微软雅黑" w:eastAsia="微软雅黑" w:hAnsi="微软雅黑" w:hint="eastAsia"/>
          <w:sz w:val="24"/>
          <w:lang w:val="zh-CN"/>
        </w:rPr>
        <w:t>代收代付：</w:t>
      </w:r>
    </w:p>
    <w:p w14:paraId="2AB5D6C1" w14:textId="77777777" w:rsidR="00E34058" w:rsidRDefault="004E457A">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Arial Unicode MS"/>
          <w:color w:val="000000"/>
          <w:kern w:val="0"/>
          <w:sz w:val="24"/>
          <w:szCs w:val="22"/>
          <w:highlight w:val="yellow"/>
          <w:lang w:val="zh-CN"/>
        </w:rPr>
      </w:pPr>
      <w:r>
        <w:rPr>
          <w:rFonts w:ascii="微软雅黑" w:eastAsia="微软雅黑" w:hAnsi="微软雅黑" w:cs="Arial Unicode MS" w:hint="eastAsia"/>
          <w:color w:val="000000"/>
          <w:kern w:val="0"/>
          <w:sz w:val="24"/>
          <w:szCs w:val="22"/>
          <w:lang w:val="zh-CN"/>
        </w:rPr>
        <w:lastRenderedPageBreak/>
        <w:t>项目总报价涵盖展商手册中的所有收费项目，包含但不限于叉车费、仓储费、吊点费、临时用电费、场地管理费、押金、主审费、搭建管理费等费用，其次包含</w:t>
      </w:r>
      <w:r>
        <w:rPr>
          <w:rFonts w:ascii="微软雅黑" w:eastAsia="微软雅黑" w:hAnsi="微软雅黑" w:cs="Arial Unicode MS" w:hint="eastAsia"/>
          <w:b/>
          <w:color w:val="000000"/>
          <w:kern w:val="0"/>
          <w:sz w:val="24"/>
          <w:szCs w:val="22"/>
          <w:highlight w:val="yellow"/>
          <w:lang w:val="zh-CN"/>
        </w:rPr>
        <w:t>展品&amp;活动物料的接收、存储</w:t>
      </w:r>
      <w:r>
        <w:rPr>
          <w:rFonts w:ascii="微软雅黑" w:eastAsia="微软雅黑" w:hAnsi="微软雅黑" w:cs="Arial Unicode MS" w:hint="eastAsia"/>
          <w:color w:val="000000"/>
          <w:kern w:val="0"/>
          <w:sz w:val="24"/>
          <w:szCs w:val="22"/>
          <w:highlight w:val="yellow"/>
          <w:lang w:val="zh-CN"/>
        </w:rPr>
        <w:t>。</w:t>
      </w:r>
    </w:p>
    <w:p w14:paraId="1CFC78A4"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4</w:t>
      </w:r>
      <w:r>
        <w:rPr>
          <w:rFonts w:ascii="微软雅黑" w:eastAsia="微软雅黑" w:hAnsi="微软雅黑"/>
          <w:sz w:val="24"/>
          <w:lang w:val="zh-CN"/>
        </w:rPr>
        <w:t>.4 展会期间其它运营相关突发及未尽事宜</w:t>
      </w:r>
      <w:r>
        <w:rPr>
          <w:rFonts w:ascii="微软雅黑" w:eastAsia="微软雅黑" w:hAnsi="微软雅黑" w:hint="eastAsia"/>
          <w:sz w:val="24"/>
          <w:lang w:val="zh-CN"/>
        </w:rPr>
        <w:t>。</w:t>
      </w:r>
    </w:p>
    <w:p w14:paraId="1CACECD8"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b/>
          <w:sz w:val="24"/>
          <w:u w:val="single"/>
        </w:rPr>
      </w:pPr>
      <w:r>
        <w:rPr>
          <w:rFonts w:ascii="微软雅黑" w:eastAsia="微软雅黑" w:hAnsi="微软雅黑"/>
          <w:sz w:val="24"/>
          <w:lang w:val="zh-CN"/>
        </w:rPr>
        <w:t>5</w:t>
      </w:r>
      <w:r>
        <w:rPr>
          <w:rFonts w:ascii="微软雅黑" w:eastAsia="微软雅黑" w:hAnsi="微软雅黑" w:hint="eastAsia"/>
          <w:sz w:val="24"/>
          <w:lang w:val="zh-CN"/>
        </w:rPr>
        <w:t>．</w:t>
      </w:r>
      <w:r>
        <w:rPr>
          <w:rFonts w:ascii="微软雅黑" w:eastAsia="微软雅黑" w:hAnsi="微软雅黑" w:hint="eastAsia"/>
          <w:b/>
          <w:sz w:val="24"/>
          <w:lang w:val="zh-CN"/>
        </w:rPr>
        <w:t>内部与外部沟通</w:t>
      </w:r>
    </w:p>
    <w:p w14:paraId="3106D5F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cs="Helvetica"/>
          <w:sz w:val="24"/>
        </w:rPr>
        <w:t>5.1在项目进行中</w:t>
      </w:r>
      <w:r>
        <w:rPr>
          <w:rFonts w:ascii="微软雅黑" w:eastAsia="微软雅黑" w:hAnsi="微软雅黑" w:cs="Helvetica" w:hint="eastAsia"/>
          <w:sz w:val="24"/>
        </w:rPr>
        <w:t>，</w:t>
      </w:r>
      <w:r>
        <w:rPr>
          <w:rFonts w:ascii="微软雅黑" w:eastAsia="微软雅黑" w:hAnsi="微软雅黑" w:cs="Helvetica"/>
          <w:sz w:val="24"/>
        </w:rPr>
        <w:t>关于方案及上下序事宜</w:t>
      </w:r>
      <w:r>
        <w:rPr>
          <w:rFonts w:ascii="微软雅黑" w:eastAsia="微软雅黑" w:hAnsi="微软雅黑" w:hint="eastAsia"/>
          <w:sz w:val="24"/>
          <w:lang w:val="zh-CN"/>
        </w:rPr>
        <w:t>提供及时、高效的客户沟通和会议，并做好会议纪要和任务跟踪；</w:t>
      </w:r>
    </w:p>
    <w:p w14:paraId="6E4B20BF"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cs="Helvetica"/>
          <w:sz w:val="24"/>
        </w:rPr>
        <w:t xml:space="preserve">5.2 </w:t>
      </w:r>
      <w:r>
        <w:rPr>
          <w:rFonts w:ascii="微软雅黑" w:eastAsia="微软雅黑" w:hAnsi="微软雅黑" w:hint="eastAsia"/>
          <w:sz w:val="24"/>
          <w:lang w:val="zh-CN"/>
        </w:rPr>
        <w:t>提供及时、准确的下游供应商沟通和反馈；确保所有项目参与人员信息对称，按计划推进。</w:t>
      </w:r>
    </w:p>
    <w:p w14:paraId="53342C2F"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b/>
          <w:sz w:val="24"/>
          <w:u w:val="single"/>
          <w:lang w:val="zh-CN"/>
        </w:rPr>
      </w:pPr>
      <w:r>
        <w:rPr>
          <w:rFonts w:ascii="微软雅黑" w:eastAsia="微软雅黑" w:hAnsi="微软雅黑"/>
          <w:sz w:val="24"/>
          <w:lang w:val="zh-CN"/>
        </w:rPr>
        <w:t xml:space="preserve">6.  </w:t>
      </w:r>
      <w:r>
        <w:rPr>
          <w:rFonts w:ascii="微软雅黑" w:eastAsia="微软雅黑" w:hAnsi="微软雅黑" w:hint="eastAsia"/>
          <w:b/>
          <w:sz w:val="24"/>
          <w:lang w:val="zh-CN"/>
        </w:rPr>
        <w:t>否决项</w:t>
      </w:r>
    </w:p>
    <w:p w14:paraId="138FD70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b/>
          <w:color w:val="FF0000"/>
          <w:sz w:val="24"/>
          <w:lang w:val="zh-CN"/>
        </w:rPr>
      </w:pPr>
      <w:r>
        <w:rPr>
          <w:rFonts w:ascii="微软雅黑" w:eastAsia="微软雅黑" w:hAnsi="微软雅黑" w:hint="eastAsia"/>
          <w:b/>
          <w:color w:val="FF0000"/>
          <w:sz w:val="24"/>
          <w:lang w:val="zh-CN"/>
        </w:rPr>
        <w:t>投标方案与报价方案严重偏差，经沟通不改，</w:t>
      </w:r>
      <w:proofErr w:type="gramStart"/>
      <w:r>
        <w:rPr>
          <w:rFonts w:ascii="微软雅黑" w:eastAsia="微软雅黑" w:hAnsi="微软雅黑" w:hint="eastAsia"/>
          <w:b/>
          <w:color w:val="FF0000"/>
          <w:sz w:val="24"/>
          <w:lang w:val="zh-CN"/>
        </w:rPr>
        <w:t>做废</w:t>
      </w:r>
      <w:proofErr w:type="gramEnd"/>
      <w:r>
        <w:rPr>
          <w:rFonts w:ascii="微软雅黑" w:eastAsia="微软雅黑" w:hAnsi="微软雅黑" w:hint="eastAsia"/>
          <w:b/>
          <w:color w:val="FF0000"/>
          <w:sz w:val="24"/>
          <w:lang w:val="zh-CN"/>
        </w:rPr>
        <w:t>标处理。</w:t>
      </w:r>
    </w:p>
    <w:p w14:paraId="1038D3C1"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b/>
          <w:bCs/>
          <w:sz w:val="24"/>
        </w:rPr>
      </w:pPr>
      <w:r>
        <w:rPr>
          <w:rFonts w:ascii="微软雅黑" w:eastAsia="微软雅黑" w:hAnsi="微软雅黑" w:hint="eastAsia"/>
          <w:b/>
          <w:sz w:val="24"/>
        </w:rPr>
        <w:t>九、</w:t>
      </w:r>
      <w:r>
        <w:rPr>
          <w:rFonts w:ascii="微软雅黑" w:eastAsia="微软雅黑" w:hAnsi="微软雅黑" w:hint="eastAsia"/>
          <w:b/>
          <w:sz w:val="24"/>
          <w:lang w:val="zh-CN"/>
        </w:rPr>
        <w:t>比稿安排</w:t>
      </w:r>
    </w:p>
    <w:p w14:paraId="6F204D08"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hint="eastAsia"/>
          <w:sz w:val="24"/>
          <w:highlight w:val="yellow"/>
          <w:lang w:val="zh-CN"/>
        </w:rPr>
        <w:t>1．比稿时间：暂定</w:t>
      </w:r>
      <w:r>
        <w:rPr>
          <w:rFonts w:ascii="微软雅黑" w:eastAsia="微软雅黑" w:hAnsi="微软雅黑"/>
          <w:sz w:val="24"/>
          <w:highlight w:val="yellow"/>
          <w:lang w:val="zh-CN"/>
        </w:rPr>
        <w:t>4</w:t>
      </w:r>
      <w:r>
        <w:rPr>
          <w:rFonts w:ascii="微软雅黑" w:eastAsia="微软雅黑" w:hAnsi="微软雅黑" w:hint="eastAsia"/>
          <w:sz w:val="24"/>
          <w:highlight w:val="yellow"/>
          <w:lang w:val="zh-CN"/>
        </w:rPr>
        <w:t>月1</w:t>
      </w:r>
      <w:r>
        <w:rPr>
          <w:rFonts w:ascii="微软雅黑" w:eastAsia="微软雅黑" w:hAnsi="微软雅黑"/>
          <w:sz w:val="24"/>
          <w:highlight w:val="yellow"/>
          <w:lang w:val="zh-CN"/>
        </w:rPr>
        <w:t>5</w:t>
      </w:r>
      <w:r>
        <w:rPr>
          <w:rFonts w:ascii="微软雅黑" w:eastAsia="微软雅黑" w:hAnsi="微软雅黑" w:hint="eastAsia"/>
          <w:sz w:val="24"/>
          <w:highlight w:val="yellow"/>
          <w:lang w:val="zh-CN"/>
        </w:rPr>
        <w:t>日</w:t>
      </w:r>
    </w:p>
    <w:p w14:paraId="45381568"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hint="eastAsia"/>
          <w:sz w:val="24"/>
          <w:lang w:val="zh-CN"/>
        </w:rPr>
        <w:t>2．比稿地点：线上比稿</w:t>
      </w:r>
      <w:r>
        <w:rPr>
          <w:rFonts w:ascii="微软雅黑" w:eastAsia="微软雅黑" w:hAnsi="微软雅黑" w:cs="Helvetica"/>
          <w:sz w:val="24"/>
        </w:rPr>
        <w:t xml:space="preserve"> </w:t>
      </w:r>
    </w:p>
    <w:p w14:paraId="139A0708"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3．</w:t>
      </w:r>
      <w:r>
        <w:rPr>
          <w:rFonts w:ascii="微软雅黑" w:eastAsia="微软雅黑" w:hAnsi="微软雅黑" w:hint="eastAsia"/>
          <w:sz w:val="24"/>
          <w:lang w:val="zh-CN"/>
        </w:rPr>
        <w:t>比稿方案</w:t>
      </w:r>
      <w:r>
        <w:rPr>
          <w:rFonts w:ascii="微软雅黑" w:eastAsia="微软雅黑" w:hAnsi="微软雅黑" w:hint="eastAsia"/>
          <w:sz w:val="24"/>
        </w:rPr>
        <w:t>：</w:t>
      </w:r>
    </w:p>
    <w:p w14:paraId="170C85FD"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rPr>
      </w:pPr>
      <w:r>
        <w:rPr>
          <w:rFonts w:ascii="微软雅黑" w:eastAsia="微软雅黑" w:hAnsi="微软雅黑" w:hint="eastAsia"/>
          <w:sz w:val="24"/>
        </w:rPr>
        <w:t xml:space="preserve">① </w:t>
      </w:r>
      <w:r>
        <w:rPr>
          <w:rFonts w:ascii="微软雅黑" w:eastAsia="微软雅黑" w:hAnsi="微软雅黑" w:hint="eastAsia"/>
          <w:sz w:val="24"/>
          <w:lang w:val="zh-CN"/>
        </w:rPr>
        <w:t>需提供</w:t>
      </w:r>
      <w:r>
        <w:rPr>
          <w:rFonts w:ascii="微软雅黑" w:eastAsia="微软雅黑" w:hAnsi="微软雅黑"/>
          <w:sz w:val="24"/>
        </w:rPr>
        <w:t>PDF</w:t>
      </w:r>
      <w:r>
        <w:rPr>
          <w:rFonts w:ascii="微软雅黑" w:eastAsia="微软雅黑" w:hAnsi="微软雅黑" w:hint="eastAsia"/>
          <w:sz w:val="24"/>
        </w:rPr>
        <w:t>，</w:t>
      </w:r>
      <w:r>
        <w:rPr>
          <w:rFonts w:ascii="微软雅黑" w:eastAsia="微软雅黑" w:hAnsi="微软雅黑" w:hint="eastAsia"/>
          <w:sz w:val="24"/>
          <w:lang w:val="zh-CN"/>
        </w:rPr>
        <w:t>中文</w:t>
      </w:r>
      <w:r>
        <w:rPr>
          <w:rFonts w:ascii="微软雅黑" w:eastAsia="微软雅黑" w:hAnsi="微软雅黑" w:hint="eastAsia"/>
          <w:sz w:val="24"/>
        </w:rPr>
        <w:t>；</w:t>
      </w:r>
    </w:p>
    <w:p w14:paraId="567D0AB5" w14:textId="77777777" w:rsidR="00E34058" w:rsidRDefault="004E457A">
      <w:pPr>
        <w:tabs>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hint="eastAsia"/>
          <w:sz w:val="24"/>
          <w:lang w:val="zh-CN"/>
        </w:rPr>
        <w:t>② 需严格按照“技术要求”规定的内容</w:t>
      </w:r>
      <w:r>
        <w:rPr>
          <w:rFonts w:ascii="微软雅黑" w:eastAsia="微软雅黑" w:hAnsi="微软雅黑" w:hint="eastAsia"/>
          <w:b/>
          <w:color w:val="C00000"/>
          <w:sz w:val="24"/>
          <w:u w:val="single"/>
          <w:lang w:val="zh-CN"/>
        </w:rPr>
        <w:t>每一条</w:t>
      </w:r>
      <w:r>
        <w:rPr>
          <w:rFonts w:ascii="微软雅黑" w:eastAsia="微软雅黑" w:hAnsi="微软雅黑" w:hint="eastAsia"/>
          <w:sz w:val="24"/>
          <w:lang w:val="zh-CN"/>
        </w:rPr>
        <w:t>，相应呈报对应的方案</w:t>
      </w:r>
    </w:p>
    <w:p w14:paraId="1610ACC1"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hint="eastAsia"/>
          <w:sz w:val="24"/>
          <w:lang w:val="zh-CN"/>
        </w:rPr>
        <w:t>4</w:t>
      </w:r>
      <w:r>
        <w:rPr>
          <w:rFonts w:ascii="微软雅黑" w:eastAsia="微软雅黑" w:hAnsi="微软雅黑"/>
          <w:sz w:val="24"/>
          <w:lang w:val="zh-CN"/>
        </w:rPr>
        <w:t>.</w:t>
      </w:r>
      <w:r>
        <w:rPr>
          <w:rFonts w:ascii="微软雅黑" w:eastAsia="微软雅黑" w:hAnsi="微软雅黑" w:hint="eastAsia"/>
          <w:sz w:val="24"/>
          <w:lang w:val="zh-CN"/>
        </w:rPr>
        <w:t>比稿形式：中文讲标（</w:t>
      </w:r>
      <w:r>
        <w:rPr>
          <w:rFonts w:ascii="微软雅黑" w:eastAsia="微软雅黑" w:hAnsi="微软雅黑"/>
          <w:sz w:val="24"/>
          <w:lang w:val="zh-CN"/>
        </w:rPr>
        <w:t>30</w:t>
      </w:r>
      <w:r>
        <w:rPr>
          <w:rFonts w:ascii="微软雅黑" w:eastAsia="微软雅黑" w:hAnsi="微软雅黑" w:hint="eastAsia"/>
          <w:sz w:val="24"/>
          <w:lang w:val="zh-CN"/>
        </w:rPr>
        <w:t>分钟），双方</w:t>
      </w:r>
      <w:r>
        <w:rPr>
          <w:rFonts w:ascii="微软雅黑" w:eastAsia="微软雅黑" w:hAnsi="微软雅黑"/>
          <w:sz w:val="24"/>
          <w:lang w:val="zh-CN"/>
        </w:rPr>
        <w:t>QA（5</w:t>
      </w:r>
      <w:r>
        <w:rPr>
          <w:rFonts w:ascii="微软雅黑" w:eastAsia="微软雅黑" w:hAnsi="微软雅黑" w:hint="eastAsia"/>
          <w:sz w:val="24"/>
          <w:lang w:val="zh-CN"/>
        </w:rPr>
        <w:t>分钟</w:t>
      </w:r>
      <w:r>
        <w:rPr>
          <w:rFonts w:ascii="微软雅黑" w:eastAsia="微软雅黑" w:hAnsi="微软雅黑"/>
          <w:sz w:val="24"/>
          <w:lang w:val="zh-CN"/>
        </w:rPr>
        <w:t>）</w:t>
      </w:r>
    </w:p>
    <w:p w14:paraId="18C02A47"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b/>
          <w:bCs/>
          <w:sz w:val="24"/>
        </w:rPr>
      </w:pPr>
      <w:r>
        <w:rPr>
          <w:rFonts w:ascii="微软雅黑" w:eastAsia="微软雅黑" w:hAnsi="微软雅黑" w:hint="eastAsia"/>
          <w:b/>
          <w:sz w:val="24"/>
          <w:lang w:val="zh-CN"/>
        </w:rPr>
        <w:t>十、报价要求</w:t>
      </w:r>
    </w:p>
    <w:p w14:paraId="1F22A82F"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cs="Helvetica"/>
          <w:sz w:val="24"/>
        </w:rPr>
      </w:pPr>
      <w:r>
        <w:rPr>
          <w:rFonts w:ascii="微软雅黑" w:eastAsia="微软雅黑" w:hAnsi="微软雅黑"/>
          <w:sz w:val="24"/>
          <w:lang w:val="zh-CN"/>
        </w:rPr>
        <w:t>1</w:t>
      </w:r>
      <w:r>
        <w:rPr>
          <w:rFonts w:ascii="微软雅黑" w:eastAsia="微软雅黑" w:hAnsi="微软雅黑" w:hint="eastAsia"/>
          <w:sz w:val="24"/>
          <w:lang w:val="zh-CN"/>
        </w:rPr>
        <w:t>．本项目招标须进行方案比稿，各供应商投标时，请根据自己方案的实际情况来提供详细报价；</w:t>
      </w:r>
    </w:p>
    <w:p w14:paraId="0F9AC401"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sz w:val="24"/>
          <w:lang w:val="zh-CN"/>
        </w:rPr>
      </w:pPr>
      <w:r>
        <w:rPr>
          <w:rFonts w:ascii="微软雅黑" w:eastAsia="微软雅黑" w:hAnsi="微软雅黑"/>
          <w:sz w:val="24"/>
          <w:lang w:val="zh-CN"/>
        </w:rPr>
        <w:t>2</w:t>
      </w:r>
      <w:r>
        <w:rPr>
          <w:rFonts w:ascii="微软雅黑" w:eastAsia="微软雅黑" w:hAnsi="微软雅黑" w:hint="eastAsia"/>
          <w:sz w:val="24"/>
          <w:lang w:val="zh-CN"/>
        </w:rPr>
        <w:t>．报价维</w:t>
      </w:r>
      <w:proofErr w:type="gramStart"/>
      <w:r>
        <w:rPr>
          <w:rFonts w:ascii="微软雅黑" w:eastAsia="微软雅黑" w:hAnsi="微软雅黑" w:hint="eastAsia"/>
          <w:sz w:val="24"/>
          <w:lang w:val="zh-CN"/>
        </w:rPr>
        <w:t>度需要</w:t>
      </w:r>
      <w:proofErr w:type="gramEnd"/>
      <w:r>
        <w:rPr>
          <w:rFonts w:ascii="微软雅黑" w:eastAsia="微软雅黑" w:hAnsi="微软雅黑" w:hint="eastAsia"/>
          <w:sz w:val="24"/>
          <w:lang w:val="zh-CN"/>
        </w:rPr>
        <w:t>以满足上述所有</w:t>
      </w:r>
      <w:r>
        <w:rPr>
          <w:rFonts w:ascii="微软雅黑" w:eastAsia="微软雅黑" w:hAnsi="微软雅黑"/>
          <w:b/>
          <w:bCs/>
          <w:sz w:val="24"/>
          <w:lang w:val="zh-CN"/>
        </w:rPr>
        <w:t>“</w:t>
      </w:r>
      <w:r>
        <w:rPr>
          <w:rFonts w:ascii="微软雅黑" w:eastAsia="微软雅黑" w:hAnsi="微软雅黑" w:hint="eastAsia"/>
          <w:sz w:val="24"/>
          <w:lang w:val="zh-CN"/>
        </w:rPr>
        <w:t>技术要求</w:t>
      </w:r>
      <w:r>
        <w:rPr>
          <w:rFonts w:ascii="微软雅黑" w:eastAsia="微软雅黑" w:hAnsi="微软雅黑"/>
          <w:b/>
          <w:bCs/>
          <w:sz w:val="24"/>
          <w:lang w:val="zh-CN"/>
        </w:rPr>
        <w:t>”</w:t>
      </w:r>
      <w:r>
        <w:rPr>
          <w:rFonts w:ascii="微软雅黑" w:eastAsia="微软雅黑" w:hAnsi="微软雅黑" w:hint="eastAsia"/>
          <w:sz w:val="24"/>
          <w:lang w:val="zh-CN"/>
        </w:rPr>
        <w:t>为前提；根据现场提案的方案，</w:t>
      </w:r>
      <w:r>
        <w:rPr>
          <w:rFonts w:ascii="微软雅黑" w:eastAsia="微软雅黑" w:hAnsi="微软雅黑" w:hint="eastAsia"/>
          <w:sz w:val="24"/>
          <w:lang w:val="zh-CN"/>
        </w:rPr>
        <w:lastRenderedPageBreak/>
        <w:t>如存在无法／无需提供的技术内容，请列明并注明无需报价，金额计为零。以确保报价基准一致和报价公平，便于不同供应商的报价横向比较；</w:t>
      </w:r>
      <w:r>
        <w:rPr>
          <w:rFonts w:ascii="微软雅黑" w:eastAsia="微软雅黑" w:hAnsi="微软雅黑"/>
          <w:sz w:val="24"/>
          <w:lang w:val="zh-CN"/>
        </w:rPr>
        <w:t xml:space="preserve"> </w:t>
      </w:r>
    </w:p>
    <w:p w14:paraId="3F5E254B" w14:textId="77777777" w:rsidR="00E34058" w:rsidRDefault="004E457A">
      <w:pPr>
        <w:spacing w:line="360" w:lineRule="auto"/>
        <w:rPr>
          <w:rFonts w:ascii="微软雅黑" w:eastAsia="微软雅黑" w:hAnsi="微软雅黑"/>
          <w:sz w:val="24"/>
          <w:highlight w:val="yellow"/>
          <w:lang w:val="zh-CN"/>
        </w:rPr>
      </w:pPr>
      <w:r>
        <w:rPr>
          <w:rFonts w:ascii="微软雅黑" w:eastAsia="微软雅黑" w:hAnsi="微软雅黑" w:hint="eastAsia"/>
          <w:sz w:val="24"/>
          <w:highlight w:val="yellow"/>
          <w:lang w:val="zh-CN"/>
        </w:rPr>
        <w:t>3</w:t>
      </w:r>
      <w:r>
        <w:rPr>
          <w:rFonts w:ascii="微软雅黑" w:eastAsia="微软雅黑" w:hAnsi="微软雅黑"/>
          <w:sz w:val="24"/>
          <w:highlight w:val="yellow"/>
          <w:lang w:val="zh-CN"/>
        </w:rPr>
        <w:t>.</w:t>
      </w:r>
      <w:r>
        <w:rPr>
          <w:rFonts w:ascii="微软雅黑" w:eastAsia="微软雅黑" w:hAnsi="微软雅黑" w:hint="eastAsia"/>
          <w:sz w:val="24"/>
          <w:highlight w:val="yellow"/>
          <w:lang w:val="zh-CN"/>
        </w:rPr>
        <w:t>本项目拦标价为</w:t>
      </w:r>
      <w:r>
        <w:rPr>
          <w:rFonts w:ascii="微软雅黑" w:eastAsia="微软雅黑" w:hAnsi="微软雅黑"/>
          <w:sz w:val="24"/>
          <w:highlight w:val="yellow"/>
          <w:lang w:val="zh-CN"/>
        </w:rPr>
        <w:t>5</w:t>
      </w:r>
      <w:r w:rsidR="007E16FC">
        <w:rPr>
          <w:rFonts w:ascii="微软雅黑" w:eastAsia="微软雅黑" w:hAnsi="微软雅黑"/>
          <w:sz w:val="24"/>
          <w:highlight w:val="yellow"/>
          <w:lang w:val="zh-CN"/>
        </w:rPr>
        <w:t>22</w:t>
      </w:r>
      <w:r>
        <w:rPr>
          <w:rFonts w:ascii="微软雅黑" w:eastAsia="微软雅黑" w:hAnsi="微软雅黑"/>
          <w:sz w:val="24"/>
          <w:highlight w:val="yellow"/>
          <w:lang w:val="zh-CN"/>
        </w:rPr>
        <w:t>0</w:t>
      </w:r>
      <w:r>
        <w:rPr>
          <w:rFonts w:ascii="微软雅黑" w:eastAsia="微软雅黑" w:hAnsi="微软雅黑" w:hint="eastAsia"/>
          <w:sz w:val="24"/>
          <w:highlight w:val="yellow"/>
          <w:lang w:val="zh-CN"/>
        </w:rPr>
        <w:t>元/平</w:t>
      </w:r>
      <w:r>
        <w:rPr>
          <w:rFonts w:ascii="微软雅黑" w:eastAsia="微软雅黑" w:hAnsi="微软雅黑"/>
          <w:sz w:val="24"/>
          <w:highlight w:val="yellow"/>
          <w:lang w:val="zh-CN"/>
        </w:rPr>
        <w:t>；（</w:t>
      </w:r>
      <w:r>
        <w:rPr>
          <w:rFonts w:ascii="微软雅黑" w:eastAsia="微软雅黑" w:hAnsi="微软雅黑" w:hint="eastAsia"/>
          <w:sz w:val="24"/>
          <w:highlight w:val="yellow"/>
          <w:lang w:val="zh-CN"/>
        </w:rPr>
        <w:t>包含整个项目全部服务）</w:t>
      </w:r>
    </w:p>
    <w:p w14:paraId="19C97A4D" w14:textId="77777777" w:rsidR="00E34058" w:rsidRDefault="004E45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eastAsia="微软雅黑" w:hAnsi="微软雅黑"/>
          <w:b/>
          <w:sz w:val="24"/>
          <w:lang w:val="zh-CN"/>
        </w:rPr>
      </w:pPr>
      <w:r>
        <w:rPr>
          <w:rFonts w:ascii="微软雅黑" w:eastAsia="微软雅黑" w:hAnsi="微软雅黑" w:hint="eastAsia"/>
          <w:b/>
          <w:sz w:val="24"/>
          <w:lang w:val="zh-CN"/>
        </w:rPr>
        <w:t>十一、招标说明</w:t>
      </w:r>
    </w:p>
    <w:p w14:paraId="61659D75" w14:textId="77777777" w:rsidR="00E34058" w:rsidRDefault="004E457A">
      <w:pPr>
        <w:pStyle w:val="a9"/>
        <w:numPr>
          <w:ilvl w:val="0"/>
          <w:numId w:val="9"/>
        </w:numPr>
        <w:spacing w:line="440" w:lineRule="exact"/>
        <w:ind w:firstLineChars="0"/>
        <w:rPr>
          <w:rFonts w:ascii="微软雅黑" w:eastAsia="微软雅黑" w:hAnsi="微软雅黑"/>
          <w:sz w:val="24"/>
          <w:lang w:val="zh-CN"/>
        </w:rPr>
      </w:pPr>
      <w:r>
        <w:rPr>
          <w:rFonts w:ascii="微软雅黑" w:eastAsia="微软雅黑" w:hAnsi="微软雅黑" w:hint="eastAsia"/>
          <w:sz w:val="24"/>
          <w:lang w:val="zh-CN"/>
        </w:rPr>
        <w:t>各投标单位需针对</w:t>
      </w:r>
      <w:r>
        <w:rPr>
          <w:rFonts w:ascii="微软雅黑" w:eastAsia="微软雅黑" w:hAnsi="微软雅黑" w:hint="eastAsia"/>
          <w:color w:val="auto"/>
          <w:sz w:val="24"/>
          <w:u w:color="FF0000"/>
          <w:lang w:val="zh-CN"/>
        </w:rPr>
        <w:t>远东电池</w:t>
      </w:r>
      <w:r>
        <w:rPr>
          <w:rFonts w:ascii="微软雅黑" w:eastAsia="微软雅黑" w:hAnsi="微软雅黑" w:hint="eastAsia"/>
          <w:sz w:val="24"/>
          <w:lang w:val="zh-CN"/>
        </w:rPr>
        <w:t>德国慕尼黑展台设计、搭建、展品展示方案等项目，进行报价。</w:t>
      </w:r>
    </w:p>
    <w:p w14:paraId="12568845" w14:textId="77777777" w:rsidR="00E34058" w:rsidRDefault="004E457A">
      <w:pPr>
        <w:pStyle w:val="a9"/>
        <w:numPr>
          <w:ilvl w:val="0"/>
          <w:numId w:val="9"/>
        </w:numPr>
        <w:spacing w:line="360" w:lineRule="auto"/>
        <w:ind w:firstLineChars="0"/>
        <w:rPr>
          <w:rFonts w:ascii="微软雅黑" w:eastAsia="微软雅黑" w:hAnsi="微软雅黑"/>
          <w:sz w:val="24"/>
          <w:lang w:val="zh-CN"/>
        </w:rPr>
      </w:pPr>
      <w:r>
        <w:rPr>
          <w:rFonts w:ascii="微软雅黑" w:eastAsia="微软雅黑" w:hAnsi="微软雅黑" w:hint="eastAsia"/>
          <w:sz w:val="24"/>
          <w:lang w:val="zh-CN"/>
        </w:rPr>
        <w:t>评标原则：根据投标单位设计方案的创意及可实施性进行评审；同时，投标单位的搭建实力、搭建经验、进度计划、管控措施、现场运营的方案及综合服务保障和费用性价比作为评审的决定性因素，招标方不保证一定接受标价最低的标书。</w:t>
      </w:r>
    </w:p>
    <w:p w14:paraId="1CB66EB9" w14:textId="77777777" w:rsidR="00E34058" w:rsidRDefault="004E457A">
      <w:pPr>
        <w:pStyle w:val="a9"/>
        <w:numPr>
          <w:ilvl w:val="0"/>
          <w:numId w:val="9"/>
        </w:numPr>
        <w:ind w:firstLineChars="0"/>
        <w:rPr>
          <w:rFonts w:hint="eastAsia"/>
        </w:rPr>
      </w:pPr>
      <w:r>
        <w:rPr>
          <w:rFonts w:ascii="微软雅黑" w:eastAsia="微软雅黑" w:hAnsi="微软雅黑" w:hint="eastAsia"/>
          <w:sz w:val="24"/>
          <w:lang w:val="zh-CN"/>
        </w:rPr>
        <w:t>本项目采用固定总价包死形式，固定总价是招标文件所确定的招标范围内的全部工作内容的价格体现，包括所有的直接费、间接费、税金、利润等及相关风险因素产生的一切费用。固定总价不因后期出现的人工费用、原材料价格、机械费用、通货膨胀、政策性调整等因素而调整。</w:t>
      </w:r>
    </w:p>
    <w:sectPr w:rsidR="00E340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632F" w14:textId="77777777" w:rsidR="001810E9" w:rsidRDefault="001810E9">
      <w:r>
        <w:separator/>
      </w:r>
    </w:p>
  </w:endnote>
  <w:endnote w:type="continuationSeparator" w:id="0">
    <w:p w14:paraId="5B8459F0" w14:textId="77777777" w:rsidR="001810E9" w:rsidRDefault="0018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微软雅黑">
    <w:altName w:val="汉仪旗黑KW 55S"/>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ebkit-standar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943C" w14:textId="77777777" w:rsidR="00E34058" w:rsidRDefault="00E340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256A" w14:textId="77777777" w:rsidR="001810E9" w:rsidRDefault="001810E9">
      <w:r>
        <w:separator/>
      </w:r>
    </w:p>
  </w:footnote>
  <w:footnote w:type="continuationSeparator" w:id="0">
    <w:p w14:paraId="6C87EFFD" w14:textId="77777777" w:rsidR="001810E9" w:rsidRDefault="0018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5F76" w14:textId="77777777" w:rsidR="00E34058" w:rsidRDefault="004E457A">
    <w:pPr>
      <w:pStyle w:val="a5"/>
      <w:pBdr>
        <w:bottom w:val="single" w:sz="6" w:space="0" w:color="auto"/>
      </w:pBdr>
      <w:jc w:val="left"/>
    </w:pPr>
    <w:r>
      <w:rPr>
        <w:noProof/>
      </w:rPr>
      <w:drawing>
        <wp:anchor distT="0" distB="0" distL="114300" distR="114300" simplePos="0" relativeHeight="251659264" behindDoc="1" locked="0" layoutInCell="1" allowOverlap="1" wp14:anchorId="0D8916E9" wp14:editId="5F40B12C">
          <wp:simplePos x="0" y="0"/>
          <wp:positionH relativeFrom="column">
            <wp:posOffset>4143375</wp:posOffset>
          </wp:positionH>
          <wp:positionV relativeFrom="paragraph">
            <wp:posOffset>-6350</wp:posOffset>
          </wp:positionV>
          <wp:extent cx="1057275" cy="150495"/>
          <wp:effectExtent l="0" t="0" r="9525" b="1905"/>
          <wp:wrapThrough wrapText="bothSides">
            <wp:wrapPolygon edited="0">
              <wp:start x="0" y="0"/>
              <wp:lineTo x="0" y="19139"/>
              <wp:lineTo x="21405" y="19139"/>
              <wp:lineTo x="2140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1057275" cy="150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79DDF9"/>
    <w:multiLevelType w:val="singleLevel"/>
    <w:tmpl w:val="E779DDF9"/>
    <w:lvl w:ilvl="0">
      <w:start w:val="1"/>
      <w:numFmt w:val="decimalEnclosedCircleChinese"/>
      <w:suff w:val="nothing"/>
      <w:lvlText w:val="%1　"/>
      <w:lvlJc w:val="left"/>
      <w:pPr>
        <w:ind w:left="0" w:firstLine="400"/>
      </w:pPr>
      <w:rPr>
        <w:rFonts w:hint="eastAsia"/>
      </w:rPr>
    </w:lvl>
  </w:abstractNum>
  <w:abstractNum w:abstractNumId="1" w15:restartNumberingAfterBreak="0">
    <w:nsid w:val="FDBF0C5A"/>
    <w:multiLevelType w:val="singleLevel"/>
    <w:tmpl w:val="FDBF0C5A"/>
    <w:lvl w:ilvl="0">
      <w:start w:val="1"/>
      <w:numFmt w:val="decimalEnclosedCircleChinese"/>
      <w:suff w:val="nothing"/>
      <w:lvlText w:val="%1　"/>
      <w:lvlJc w:val="left"/>
      <w:pPr>
        <w:ind w:left="0" w:firstLine="400"/>
      </w:pPr>
      <w:rPr>
        <w:rFonts w:hint="eastAsia"/>
      </w:rPr>
    </w:lvl>
  </w:abstractNum>
  <w:abstractNum w:abstractNumId="2" w15:restartNumberingAfterBreak="0">
    <w:nsid w:val="2EBE7436"/>
    <w:multiLevelType w:val="multilevel"/>
    <w:tmpl w:val="2EBE743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4A84F95"/>
    <w:multiLevelType w:val="multilevel"/>
    <w:tmpl w:val="34A84F95"/>
    <w:lvl w:ilvl="0">
      <w:start w:val="1"/>
      <w:numFmt w:val="decimal"/>
      <w:lvlText w:val="%1."/>
      <w:lvlJc w:val="left"/>
      <w:pPr>
        <w:ind w:left="720" w:hanging="72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400" w:hanging="400"/>
      </w:pPr>
      <w:rPr>
        <w:rFonts w:hint="default"/>
      </w:rPr>
    </w:lvl>
    <w:lvl w:ilvl="3">
      <w:start w:val="1"/>
      <w:numFmt w:val="decimal"/>
      <w:isLgl/>
      <w:lvlText w:val="%1.%2.%3.%4."/>
      <w:lvlJc w:val="left"/>
      <w:pPr>
        <w:ind w:left="400" w:hanging="400"/>
      </w:pPr>
      <w:rPr>
        <w:rFonts w:hint="default"/>
      </w:rPr>
    </w:lvl>
    <w:lvl w:ilvl="4">
      <w:start w:val="1"/>
      <w:numFmt w:val="decimal"/>
      <w:isLgl/>
      <w:lvlText w:val="%1.%2.%3.%4.%5."/>
      <w:lvlJc w:val="left"/>
      <w:pPr>
        <w:ind w:left="400" w:hanging="400"/>
      </w:pPr>
      <w:rPr>
        <w:rFonts w:hint="default"/>
      </w:rPr>
    </w:lvl>
    <w:lvl w:ilvl="5">
      <w:start w:val="1"/>
      <w:numFmt w:val="decimal"/>
      <w:isLgl/>
      <w:lvlText w:val="%1.%2.%3.%4.%5.%6."/>
      <w:lvlJc w:val="left"/>
      <w:pPr>
        <w:ind w:left="400" w:hanging="400"/>
      </w:pPr>
      <w:rPr>
        <w:rFonts w:hint="default"/>
      </w:rPr>
    </w:lvl>
    <w:lvl w:ilvl="6">
      <w:start w:val="1"/>
      <w:numFmt w:val="decimal"/>
      <w:isLgl/>
      <w:lvlText w:val="%1.%2.%3.%4.%5.%6.%7."/>
      <w:lvlJc w:val="left"/>
      <w:pPr>
        <w:ind w:left="400" w:hanging="400"/>
      </w:pPr>
      <w:rPr>
        <w:rFonts w:hint="default"/>
      </w:rPr>
    </w:lvl>
    <w:lvl w:ilvl="7">
      <w:start w:val="1"/>
      <w:numFmt w:val="decimal"/>
      <w:isLgl/>
      <w:lvlText w:val="%1.%2.%3.%4.%5.%6.%7.%8."/>
      <w:lvlJc w:val="left"/>
      <w:pPr>
        <w:ind w:left="400" w:hanging="400"/>
      </w:pPr>
      <w:rPr>
        <w:rFonts w:hint="default"/>
      </w:rPr>
    </w:lvl>
    <w:lvl w:ilvl="8">
      <w:start w:val="1"/>
      <w:numFmt w:val="decimal"/>
      <w:isLgl/>
      <w:lvlText w:val="%1.%2.%3.%4.%5.%6.%7.%8.%9."/>
      <w:lvlJc w:val="left"/>
      <w:pPr>
        <w:ind w:left="400" w:hanging="400"/>
      </w:pPr>
      <w:rPr>
        <w:rFonts w:hint="default"/>
      </w:rPr>
    </w:lvl>
  </w:abstractNum>
  <w:abstractNum w:abstractNumId="4" w15:restartNumberingAfterBreak="0">
    <w:nsid w:val="52C81074"/>
    <w:multiLevelType w:val="multilevel"/>
    <w:tmpl w:val="52C81074"/>
    <w:lvl w:ilvl="0">
      <w:start w:val="1"/>
      <w:numFmt w:val="decimal"/>
      <w:lvlText w:val="%1)"/>
      <w:lvlJc w:val="left"/>
      <w:pPr>
        <w:ind w:left="846" w:hanging="4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6B247FFA"/>
    <w:multiLevelType w:val="multilevel"/>
    <w:tmpl w:val="6B247FFA"/>
    <w:lvl w:ilvl="0">
      <w:start w:val="1"/>
      <w:numFmt w:val="decimal"/>
      <w:lvlText w:val="%1."/>
      <w:lvlJc w:val="left"/>
      <w:pPr>
        <w:ind w:left="420" w:hanging="42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6D790E77"/>
    <w:multiLevelType w:val="multilevel"/>
    <w:tmpl w:val="6D790E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9D36077"/>
    <w:multiLevelType w:val="multilevel"/>
    <w:tmpl w:val="79D360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7A5D0ABE"/>
    <w:multiLevelType w:val="multilevel"/>
    <w:tmpl w:val="7A5D0ABE"/>
    <w:lvl w:ilvl="0">
      <w:start w:val="1"/>
      <w:numFmt w:val="decimal"/>
      <w:lvlText w:val="（%1）"/>
      <w:lvlJc w:val="left"/>
      <w:pPr>
        <w:ind w:left="720" w:hanging="720"/>
      </w:pPr>
      <w:rPr>
        <w:rFonts w:asciiTheme="minorEastAsia" w:eastAsiaTheme="minorEastAsia" w:hAnsiTheme="minorEastAsia"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7"/>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7D"/>
    <w:rsid w:val="D59E098A"/>
    <w:rsid w:val="EFAF83CB"/>
    <w:rsid w:val="F6BBD7DB"/>
    <w:rsid w:val="F7BE7A50"/>
    <w:rsid w:val="FCE33694"/>
    <w:rsid w:val="FDFFB95C"/>
    <w:rsid w:val="00025BAA"/>
    <w:rsid w:val="000D0C3E"/>
    <w:rsid w:val="000E346D"/>
    <w:rsid w:val="001648ED"/>
    <w:rsid w:val="001810E9"/>
    <w:rsid w:val="0018375B"/>
    <w:rsid w:val="003874A8"/>
    <w:rsid w:val="003A23AE"/>
    <w:rsid w:val="00412CE8"/>
    <w:rsid w:val="004E457A"/>
    <w:rsid w:val="007923DE"/>
    <w:rsid w:val="00793C1C"/>
    <w:rsid w:val="007E16FC"/>
    <w:rsid w:val="0089457D"/>
    <w:rsid w:val="009E629E"/>
    <w:rsid w:val="00A13E5D"/>
    <w:rsid w:val="00B25C8C"/>
    <w:rsid w:val="00B725BB"/>
    <w:rsid w:val="00BE71FC"/>
    <w:rsid w:val="00D40F7B"/>
    <w:rsid w:val="00D521BC"/>
    <w:rsid w:val="00E34058"/>
    <w:rsid w:val="00F65134"/>
    <w:rsid w:val="1ED7EA79"/>
    <w:rsid w:val="3FFD7F18"/>
    <w:rsid w:val="6BFD4124"/>
    <w:rsid w:val="778F5330"/>
    <w:rsid w:val="7CED9237"/>
    <w:rsid w:val="7EBB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D3F7D"/>
  <w15:docId w15:val="{B73E9335-8E04-464A-A9AA-C909ABDB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Char"/>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paragraph" w:styleId="a9">
    <w:name w:val="List Paragraph"/>
    <w:basedOn w:val="a"/>
    <w:uiPriority w:val="34"/>
    <w:qFormat/>
    <w:pPr>
      <w:widowControl/>
      <w:ind w:firstLineChars="200" w:firstLine="420"/>
      <w:jc w:val="left"/>
    </w:pPr>
    <w:rPr>
      <w:rFonts w:ascii="Helvetica Neue" w:eastAsia="Arial Unicode MS" w:hAnsi="Helvetica Neue" w:cs="Arial Unicode MS"/>
      <w:color w:val="000000"/>
      <w:kern w:val="0"/>
      <w:sz w:val="22"/>
      <w:szCs w:val="22"/>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character" w:customStyle="1" w:styleId="Char">
    <w:name w:val="正文 Char"/>
    <w:rPr>
      <w:rFonts w:ascii="Times New Roman" w:eastAsia="宋体" w:hAnsi="Times New Roman"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tyleName="APA" SelectedStyle="\APASixthEditionOfficeOnline.xsl"/>
</file>

<file path=customXml/itemProps1.xml><?xml version="1.0" encoding="utf-8"?>
<ds:datastoreItem xmlns:ds="http://schemas.openxmlformats.org/officeDocument/2006/customXml" ds:itemID="{017CA639-9034-4050-8DB0-BF43D0FB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庄文静</dc:creator>
  <cp:lastModifiedBy>SUN</cp:lastModifiedBy>
  <cp:revision>5</cp:revision>
  <dcterms:created xsi:type="dcterms:W3CDTF">2024-03-24T07:39:00Z</dcterms:created>
  <dcterms:modified xsi:type="dcterms:W3CDTF">2024-03-27T06:50:00Z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