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关于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2020年上蔡县高标准农田建设井用潜水泵及配套材料采购项目</w:t>
      </w: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采购</w:t>
      </w:r>
      <w:r>
        <w:rPr>
          <w:rFonts w:hint="eastAsia"/>
          <w:b/>
          <w:bCs/>
          <w:lang w:val="en-US" w:eastAsia="zh-CN"/>
        </w:rPr>
        <w:t>招标</w:t>
      </w:r>
      <w:r>
        <w:rPr>
          <w:rFonts w:hint="eastAsia"/>
          <w:b/>
          <w:bCs/>
        </w:rPr>
        <w:t>公告</w:t>
      </w:r>
    </w:p>
    <w:p>
      <w:pPr>
        <w:rPr>
          <w:rFonts w:hint="eastAsia"/>
        </w:rPr>
      </w:pPr>
      <w:r>
        <w:rPr>
          <w:rFonts w:hint="eastAsia"/>
        </w:rPr>
        <w:t>甘肃大禹节水集团水利水电工程有限责任公司</w:t>
      </w:r>
      <w:r>
        <w:rPr>
          <w:rFonts w:hint="eastAsia"/>
          <w:lang w:val="en-US" w:eastAsia="zh-CN"/>
        </w:rPr>
        <w:t>井用潜水泵及配套材料</w:t>
      </w:r>
      <w:r>
        <w:rPr>
          <w:rFonts w:hint="eastAsia"/>
        </w:rPr>
        <w:t>采购以</w:t>
      </w:r>
      <w:r>
        <w:rPr>
          <w:rFonts w:hint="eastAsia"/>
          <w:lang w:val="en-US" w:eastAsia="zh-CN"/>
        </w:rPr>
        <w:t>公开招标的</w:t>
      </w:r>
      <w:r>
        <w:rPr>
          <w:rFonts w:hint="eastAsia"/>
        </w:rPr>
        <w:t>形式进行，根据公司时间安排，敬请供应厂商查看</w:t>
      </w:r>
      <w:r>
        <w:rPr>
          <w:rFonts w:hint="eastAsia"/>
          <w:lang w:val="en-US" w:eastAsia="zh-CN"/>
        </w:rPr>
        <w:t>公开招标</w:t>
      </w:r>
      <w:r>
        <w:rPr>
          <w:rFonts w:hint="eastAsia"/>
        </w:rPr>
        <w:t>具体时间安排。真诚欢迎符合条件的厂商前来参加本次</w:t>
      </w:r>
      <w:r>
        <w:rPr>
          <w:rFonts w:hint="eastAsia"/>
          <w:lang w:val="en-US" w:eastAsia="zh-CN"/>
        </w:rPr>
        <w:t>公开招标</w:t>
      </w:r>
      <w:r>
        <w:rPr>
          <w:rFonts w:hint="eastAsia"/>
        </w:rPr>
        <w:t>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一、参加厂商基本要求：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1.资质条件</w:t>
      </w:r>
      <w:r>
        <w:rPr>
          <w:rFonts w:hint="eastAsia"/>
          <w:lang w:eastAsia="zh-CN"/>
        </w:rPr>
        <w:t>：投标人应为水泵类产品生产制造厂家，依法注册登记，具有独立法人资格，注册资金伍仟万元及以上；取得生产资格且通过ISO质量管理体系、环境管理体系、职业健康管理体系认证，营业范围具有水泵生产、销售等营业许可的生产企业；近三年来应承担过与本项目类似（井用潜水泵）的项目。</w:t>
      </w:r>
    </w:p>
    <w:p>
      <w:pPr>
        <w:rPr>
          <w:rFonts w:hint="eastAsia"/>
        </w:rPr>
      </w:pPr>
      <w:r>
        <w:rPr>
          <w:rFonts w:hint="eastAsia"/>
        </w:rPr>
        <w:t>2.供货周期：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天；</w:t>
      </w:r>
    </w:p>
    <w:p>
      <w:pPr>
        <w:rPr>
          <w:rFonts w:hint="eastAsia"/>
        </w:rPr>
      </w:pPr>
      <w:r>
        <w:rPr>
          <w:rFonts w:hint="eastAsia"/>
        </w:rPr>
        <w:t>3.公司业绩：近三年完成相似项目业绩（提供相应合同复印件）；</w:t>
      </w:r>
    </w:p>
    <w:p>
      <w:pPr>
        <w:rPr>
          <w:rFonts w:hint="eastAsia"/>
        </w:rPr>
      </w:pPr>
      <w:r>
        <w:rPr>
          <w:rFonts w:hint="eastAsia"/>
        </w:rPr>
        <w:t>4.其他要求：参加投标的单位，请携带法定代表人身份证明、法人授权委托书、委托代理人身份证、企业营业执照、质量管理体系证书、环境管理体系证书、职业健康体系证书，省部级及以上检测机构出具的近3年相关产品（井用潜水泵）质量检验报告</w:t>
      </w:r>
    </w:p>
    <w:p>
      <w:pPr>
        <w:rPr>
          <w:rFonts w:hint="eastAsia"/>
        </w:rPr>
      </w:pPr>
      <w:r>
        <w:rPr>
          <w:rFonts w:hint="eastAsia"/>
        </w:rPr>
        <w:t>5.本项目不接受联合体参加竞争性谈判。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6.报名时必须提供</w:t>
      </w:r>
      <w:r>
        <w:rPr>
          <w:rFonts w:hint="eastAsia"/>
          <w:lang w:val="en-US" w:eastAsia="zh-CN"/>
        </w:rPr>
        <w:t>营业执照及报名表扫描件（加盖公章）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7.采购产品：井用潜水泵、泵管、防水电缆线（具体型号见招标文件）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8.付款方式：货到验收合格后，六个月银行承兑支付。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</w:rPr>
        <w:t>二、技术要求：</w:t>
      </w:r>
      <w:r>
        <w:rPr>
          <w:rFonts w:hint="eastAsia"/>
          <w:lang w:val="en-US" w:eastAsia="zh-CN"/>
        </w:rPr>
        <w:t>见招标文件</w:t>
      </w:r>
    </w:p>
    <w:p>
      <w:pPr>
        <w:rPr>
          <w:rFonts w:hint="eastAsia"/>
        </w:rPr>
      </w:pPr>
      <w:r>
        <w:rPr>
          <w:rFonts w:hint="eastAsia"/>
          <w:b/>
          <w:bCs/>
        </w:rPr>
        <w:t>三、报名时间</w:t>
      </w:r>
      <w:r>
        <w:rPr>
          <w:rFonts w:hint="eastAsia"/>
        </w:rPr>
        <w:t>：202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日至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日（早上8:30-12:00，下午13:30-17:30）</w:t>
      </w:r>
    </w:p>
    <w:p>
      <w:pPr>
        <w:rPr>
          <w:rFonts w:hint="eastAsia"/>
        </w:rPr>
      </w:pPr>
      <w:r>
        <w:rPr>
          <w:rFonts w:hint="eastAsia"/>
          <w:b/>
          <w:bCs/>
        </w:rPr>
        <w:t>四、报名方式</w:t>
      </w:r>
      <w:r>
        <w:rPr>
          <w:rFonts w:hint="eastAsia"/>
        </w:rPr>
        <w:t>：本次竞争性谈判报名为网络报名：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（1）网络报名（技术答疑）：下载附件查看并填报附件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营业执照、</w:t>
      </w:r>
      <w:r>
        <w:rPr>
          <w:rFonts w:hint="eastAsia"/>
        </w:rPr>
        <w:t>报名表），发送至大禹节水集团股份有限公司采购部</w:t>
      </w:r>
      <w:r>
        <w:rPr>
          <w:rFonts w:hint="eastAsia"/>
          <w:lang w:val="en-US" w:eastAsia="zh-CN"/>
        </w:rPr>
        <w:t>邮箱  wangm@dyjs.com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联 系 人：</w:t>
      </w:r>
      <w:r>
        <w:rPr>
          <w:rFonts w:hint="eastAsia"/>
          <w:lang w:val="en-US" w:eastAsia="zh-CN"/>
        </w:rPr>
        <w:t>冯厚军 13602015294 王明</w:t>
      </w:r>
      <w:r>
        <w:rPr>
          <w:rFonts w:hint="eastAsia"/>
        </w:rPr>
        <w:t> </w:t>
      </w:r>
      <w:r>
        <w:rPr>
          <w:rFonts w:hint="eastAsia"/>
          <w:lang w:val="en-US" w:eastAsia="zh-CN"/>
        </w:rPr>
        <w:t xml:space="preserve"> 13323329553</w:t>
      </w:r>
    </w:p>
    <w:p>
      <w:pPr>
        <w:rPr>
          <w:rFonts w:hint="eastAsia"/>
        </w:rPr>
      </w:pPr>
      <w:r>
        <w:rPr>
          <w:rFonts w:hint="eastAsia"/>
        </w:rPr>
        <w:t>（2）竞争性谈判信息查看地址：</w:t>
      </w:r>
    </w:p>
    <w:p>
      <w:pPr>
        <w:rPr>
          <w:rFonts w:hint="eastAsia"/>
        </w:rPr>
      </w:pPr>
      <w:r>
        <w:rPr>
          <w:rFonts w:hint="eastAsia"/>
        </w:rPr>
        <w:t>网址：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中国采购与招标网：http://www.chinabidding.com.cn</w:t>
      </w:r>
    </w:p>
    <w:p>
      <w:pPr>
        <w:rPr>
          <w:rFonts w:hint="eastAsia"/>
        </w:rPr>
      </w:pPr>
      <w:r>
        <w:rPr>
          <w:rFonts w:hint="eastAsia"/>
        </w:rPr>
        <w:t>1688采购平台：http://work.1688.com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五、</w:t>
      </w:r>
      <w:r>
        <w:rPr>
          <w:rFonts w:hint="eastAsia"/>
          <w:b/>
          <w:bCs/>
          <w:lang w:val="en-US" w:eastAsia="zh-CN"/>
        </w:rPr>
        <w:t>开标</w:t>
      </w:r>
      <w:r>
        <w:rPr>
          <w:rFonts w:hint="eastAsia"/>
          <w:b/>
          <w:bCs/>
        </w:rPr>
        <w:t>地点及时间：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1地点：</w:t>
      </w:r>
      <w:r>
        <w:rPr>
          <w:rFonts w:hint="eastAsia"/>
          <w:lang w:val="en-US" w:eastAsia="zh-CN"/>
        </w:rPr>
        <w:t>天津市武清区京滨工业园民旺道10号  大禹节水</w:t>
      </w:r>
    </w:p>
    <w:p>
      <w:pPr>
        <w:rPr>
          <w:rFonts w:hint="eastAsia"/>
        </w:rPr>
      </w:pPr>
      <w:r>
        <w:rPr>
          <w:rFonts w:hint="eastAsia"/>
        </w:rPr>
        <w:t>2.时间：202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>上午10</w:t>
      </w:r>
      <w:r>
        <w:rPr>
          <w:rFonts w:hint="eastAsia"/>
        </w:rPr>
        <w:t>:00</w:t>
      </w:r>
    </w:p>
    <w:p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  <w:lang w:val="en-US" w:eastAsia="zh-CN"/>
        </w:rPr>
        <w:t>开标</w:t>
      </w:r>
      <w:r>
        <w:rPr>
          <w:rFonts w:hint="eastAsia"/>
        </w:rPr>
        <w:t>时间若有变更，甘肃大禹节水集团水利水电工程有限责任公司采购部会提前2天发布变更公告，及时电话通知。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六、</w:t>
      </w:r>
      <w:r>
        <w:rPr>
          <w:rFonts w:hint="eastAsia"/>
          <w:b/>
          <w:bCs/>
          <w:lang w:val="en-US" w:eastAsia="zh-CN"/>
        </w:rPr>
        <w:t>投标</w:t>
      </w:r>
      <w:r>
        <w:rPr>
          <w:rFonts w:hint="eastAsia"/>
          <w:b/>
          <w:bCs/>
        </w:rPr>
        <w:t>文件递交：</w:t>
      </w:r>
    </w:p>
    <w:p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>投标</w:t>
      </w:r>
      <w:r>
        <w:rPr>
          <w:rFonts w:hint="eastAsia"/>
        </w:rPr>
        <w:t>文件递交的截止时间：202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>上午10</w:t>
      </w:r>
      <w:r>
        <w:rPr>
          <w:rFonts w:hint="eastAsia"/>
        </w:rPr>
        <w:t>：00。</w:t>
      </w:r>
    </w:p>
    <w:p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  <w:lang w:val="en-US" w:eastAsia="zh-CN"/>
        </w:rPr>
        <w:t>投标</w:t>
      </w:r>
      <w:r>
        <w:rPr>
          <w:rFonts w:hint="eastAsia"/>
        </w:rPr>
        <w:t>文件递交地点：天津市武清区京滨工业园民旺道10号  大禹节水</w:t>
      </w:r>
    </w:p>
    <w:p>
      <w:pPr>
        <w:rPr>
          <w:rFonts w:hint="eastAsia"/>
        </w:rPr>
      </w:pPr>
      <w:r>
        <w:rPr>
          <w:rFonts w:hint="eastAsia"/>
        </w:rPr>
        <w:t>3.逾期送达或者未送达指定地点的</w:t>
      </w:r>
      <w:r>
        <w:rPr>
          <w:rFonts w:hint="eastAsia"/>
          <w:lang w:val="en-US" w:eastAsia="zh-CN"/>
        </w:rPr>
        <w:t>投标</w:t>
      </w:r>
      <w:r>
        <w:rPr>
          <w:rFonts w:hint="eastAsia"/>
        </w:rPr>
        <w:t>文件，招标人不予受理。</w:t>
      </w:r>
    </w:p>
    <w:p>
      <w:pPr>
        <w:rPr>
          <w:rFonts w:hint="eastAsia"/>
        </w:rPr>
      </w:pPr>
      <w:r>
        <w:rPr>
          <w:rFonts w:hint="eastAsia"/>
        </w:rPr>
        <w:t>此次</w:t>
      </w:r>
      <w:r>
        <w:rPr>
          <w:rFonts w:hint="eastAsia"/>
          <w:lang w:val="en-US" w:eastAsia="zh-CN"/>
        </w:rPr>
        <w:t>招标</w:t>
      </w:r>
      <w:r>
        <w:rPr>
          <w:rFonts w:hint="eastAsia"/>
        </w:rPr>
        <w:t>本着公开、公正、公平竞争的原则，通过</w:t>
      </w:r>
      <w:r>
        <w:rPr>
          <w:rFonts w:hint="eastAsia"/>
          <w:lang w:val="en-US" w:eastAsia="zh-CN"/>
        </w:rPr>
        <w:t>公开招标</w:t>
      </w:r>
      <w:r>
        <w:rPr>
          <w:rFonts w:hint="eastAsia"/>
        </w:rPr>
        <w:t>选择信誉度较高、性价比较高、服务较好的合作伙伴为目的。谈判报名整个过程设有监督电话，若有徇私舞弊可以及时电话举报。</w:t>
      </w:r>
    </w:p>
    <w:p>
      <w:pPr>
        <w:rPr>
          <w:rFonts w:hint="eastAsia"/>
        </w:rPr>
      </w:pPr>
      <w:r>
        <w:rPr>
          <w:rFonts w:hint="eastAsia"/>
        </w:rPr>
        <w:t>监督电话：13299386868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甘肃大禹节水集团水利水电工程有限责任公司</w:t>
      </w:r>
    </w:p>
    <w:p>
      <w:r>
        <w:rPr>
          <w:rFonts w:hint="eastAsia"/>
        </w:rPr>
        <w:t xml:space="preserve">                                                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月2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F6E30"/>
    <w:rsid w:val="02987683"/>
    <w:rsid w:val="03C21B3B"/>
    <w:rsid w:val="085171A0"/>
    <w:rsid w:val="092B4131"/>
    <w:rsid w:val="0B25008E"/>
    <w:rsid w:val="0B526B09"/>
    <w:rsid w:val="0B5F616A"/>
    <w:rsid w:val="0FEE762A"/>
    <w:rsid w:val="102C60DC"/>
    <w:rsid w:val="12FC23C6"/>
    <w:rsid w:val="13894332"/>
    <w:rsid w:val="15013B54"/>
    <w:rsid w:val="15501F2C"/>
    <w:rsid w:val="15F73054"/>
    <w:rsid w:val="190F241D"/>
    <w:rsid w:val="19453F93"/>
    <w:rsid w:val="1A4260FB"/>
    <w:rsid w:val="1A99158E"/>
    <w:rsid w:val="1BA74CC9"/>
    <w:rsid w:val="1C86179F"/>
    <w:rsid w:val="1C9B6C70"/>
    <w:rsid w:val="1CE60224"/>
    <w:rsid w:val="214229BE"/>
    <w:rsid w:val="248D17FD"/>
    <w:rsid w:val="262D2216"/>
    <w:rsid w:val="2655312A"/>
    <w:rsid w:val="271D243A"/>
    <w:rsid w:val="274E2B62"/>
    <w:rsid w:val="27F3019A"/>
    <w:rsid w:val="289F34CC"/>
    <w:rsid w:val="290A24E1"/>
    <w:rsid w:val="297A6BED"/>
    <w:rsid w:val="2A144974"/>
    <w:rsid w:val="2A6B48FB"/>
    <w:rsid w:val="2BEF41DC"/>
    <w:rsid w:val="2C1E13D8"/>
    <w:rsid w:val="2D971469"/>
    <w:rsid w:val="2E2808F8"/>
    <w:rsid w:val="2FB007EF"/>
    <w:rsid w:val="332869D0"/>
    <w:rsid w:val="356013C1"/>
    <w:rsid w:val="35B37817"/>
    <w:rsid w:val="36114CD4"/>
    <w:rsid w:val="36F61276"/>
    <w:rsid w:val="374922F3"/>
    <w:rsid w:val="390453D5"/>
    <w:rsid w:val="39071C3B"/>
    <w:rsid w:val="39130EA5"/>
    <w:rsid w:val="3D241235"/>
    <w:rsid w:val="40721A66"/>
    <w:rsid w:val="40A56714"/>
    <w:rsid w:val="42115955"/>
    <w:rsid w:val="43DF05F5"/>
    <w:rsid w:val="44D60C47"/>
    <w:rsid w:val="45C022E6"/>
    <w:rsid w:val="479B2780"/>
    <w:rsid w:val="49CF1F40"/>
    <w:rsid w:val="4B287F3E"/>
    <w:rsid w:val="4BC2725E"/>
    <w:rsid w:val="4BE95DD4"/>
    <w:rsid w:val="50C17C04"/>
    <w:rsid w:val="516105D7"/>
    <w:rsid w:val="546E1838"/>
    <w:rsid w:val="54744EB3"/>
    <w:rsid w:val="54E17B64"/>
    <w:rsid w:val="55BC2E6A"/>
    <w:rsid w:val="575747D5"/>
    <w:rsid w:val="5A2D7AF2"/>
    <w:rsid w:val="5A515757"/>
    <w:rsid w:val="5B5C3FA4"/>
    <w:rsid w:val="5CAA2815"/>
    <w:rsid w:val="5CC837F0"/>
    <w:rsid w:val="5EF13737"/>
    <w:rsid w:val="5FDB04CC"/>
    <w:rsid w:val="60067AB6"/>
    <w:rsid w:val="604D786F"/>
    <w:rsid w:val="61B84E7F"/>
    <w:rsid w:val="62E31642"/>
    <w:rsid w:val="636F59A4"/>
    <w:rsid w:val="63EE11E5"/>
    <w:rsid w:val="647A2358"/>
    <w:rsid w:val="64E97E82"/>
    <w:rsid w:val="652F6CA3"/>
    <w:rsid w:val="663165E7"/>
    <w:rsid w:val="69CA3365"/>
    <w:rsid w:val="69FF1B3F"/>
    <w:rsid w:val="6B4D75E4"/>
    <w:rsid w:val="6E664BAF"/>
    <w:rsid w:val="6FFA001E"/>
    <w:rsid w:val="73D21E4C"/>
    <w:rsid w:val="745B373E"/>
    <w:rsid w:val="74792786"/>
    <w:rsid w:val="750247BF"/>
    <w:rsid w:val="756A17A2"/>
    <w:rsid w:val="75E6780A"/>
    <w:rsid w:val="764E1B46"/>
    <w:rsid w:val="77102064"/>
    <w:rsid w:val="77C865FD"/>
    <w:rsid w:val="78A241A4"/>
    <w:rsid w:val="7BFE4F33"/>
    <w:rsid w:val="7E2810B1"/>
    <w:rsid w:val="7E6B6DD7"/>
    <w:rsid w:val="7E96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56946</dc:creator>
  <cp:lastModifiedBy>阿布罗狄</cp:lastModifiedBy>
  <dcterms:modified xsi:type="dcterms:W3CDTF">2021-02-22T06:34:08Z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