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宋体" w:hAnsi="宋体"/>
          <w:lang w:eastAsia="zh-CN"/>
        </w:rPr>
      </w:pPr>
      <w:bookmarkStart w:id="0" w:name="_Toc1234"/>
      <w:bookmarkStart w:id="1" w:name="_Toc32369"/>
      <w:r>
        <w:rPr>
          <w:rFonts w:hint="eastAsia" w:ascii="宋体" w:hAnsi="宋体"/>
          <w:lang w:eastAsia="zh-CN"/>
        </w:rPr>
        <w:t>太原市轨道交通2号线一期工程控制中心机电工程矿物绝缘电缆材料采购</w:t>
      </w:r>
      <w:r>
        <w:rPr>
          <w:rFonts w:ascii="宋体" w:hAnsi="宋体"/>
          <w:lang w:eastAsia="zh-CN"/>
        </w:rPr>
        <w:t>招标公告</w:t>
      </w:r>
      <w:bookmarkEnd w:id="0"/>
      <w:bookmarkEnd w:id="1"/>
    </w:p>
    <w:p>
      <w:pPr>
        <w:pStyle w:val="4"/>
        <w:spacing w:before="156" w:beforeLines="50"/>
        <w:ind w:firstLine="211" w:firstLineChars="100"/>
        <w:rPr>
          <w:sz w:val="21"/>
          <w:szCs w:val="21"/>
          <w:lang w:eastAsia="zh-CN"/>
        </w:rPr>
      </w:pPr>
      <w:bookmarkStart w:id="2" w:name="_Toc17740"/>
      <w:bookmarkStart w:id="3" w:name="_Toc32007"/>
      <w:r>
        <w:rPr>
          <w:rFonts w:hint="eastAsia"/>
          <w:sz w:val="21"/>
          <w:szCs w:val="21"/>
          <w:lang w:eastAsia="zh-CN"/>
        </w:rPr>
        <w:t>一、招标条件</w:t>
      </w:r>
      <w:bookmarkEnd w:id="2"/>
      <w:bookmarkEnd w:id="3"/>
    </w:p>
    <w:p>
      <w:pPr>
        <w:pStyle w:val="2"/>
        <w:tabs>
          <w:tab w:val="left" w:pos="2388"/>
          <w:tab w:val="left" w:pos="2832"/>
          <w:tab w:val="left" w:pos="3472"/>
          <w:tab w:val="left" w:pos="6667"/>
          <w:tab w:val="left" w:pos="7270"/>
        </w:tabs>
        <w:spacing w:line="360" w:lineRule="auto"/>
        <w:ind w:firstLine="42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本招标项目</w:t>
      </w:r>
      <w:r>
        <w:rPr>
          <w:rFonts w:hint="eastAsia"/>
          <w:u w:val="single"/>
          <w:lang w:eastAsia="zh-CN"/>
        </w:rPr>
        <w:t xml:space="preserve"> 太原市轨道交通2号线一期工程控制中心机电工程矿物绝缘电缆材料采购</w:t>
      </w:r>
      <w:r>
        <w:rPr>
          <w:rFonts w:hint="eastAsia"/>
          <w:lang w:eastAsia="zh-CN"/>
        </w:rPr>
        <w:t>。招标人为</w:t>
      </w:r>
      <w:r>
        <w:rPr>
          <w:rFonts w:hint="eastAsia"/>
          <w:u w:val="single"/>
          <w:lang w:eastAsia="zh-CN"/>
        </w:rPr>
        <w:t>中国铁建电气化局集团有限公司太原市轨道交通</w:t>
      </w:r>
      <w:r>
        <w:rPr>
          <w:u w:val="single"/>
          <w:lang w:eastAsia="zh-CN"/>
        </w:rPr>
        <w:t>2号线一期工程控制中心机电工程项目经理部</w:t>
      </w:r>
      <w:r>
        <w:rPr>
          <w:rFonts w:hint="eastAsia"/>
          <w:spacing w:val="-1"/>
          <w:lang w:eastAsia="zh-CN"/>
        </w:rPr>
        <w:t>，招标项目资金</w:t>
      </w:r>
      <w:r>
        <w:rPr>
          <w:rFonts w:hint="eastAsia"/>
          <w:lang w:eastAsia="zh-CN"/>
        </w:rPr>
        <w:t>来</w:t>
      </w:r>
      <w:r>
        <w:rPr>
          <w:rFonts w:hint="eastAsia"/>
          <w:spacing w:val="-1"/>
          <w:lang w:eastAsia="zh-CN"/>
        </w:rPr>
        <w:t>自</w:t>
      </w:r>
      <w:r>
        <w:rPr>
          <w:rFonts w:hint="eastAsia"/>
          <w:u w:val="single"/>
          <w:lang w:eastAsia="zh-CN"/>
        </w:rPr>
        <w:t xml:space="preserve"> 企业自筹</w:t>
      </w:r>
      <w:r>
        <w:rPr>
          <w:rFonts w:hint="eastAsia"/>
          <w:lang w:eastAsia="zh-CN"/>
        </w:rPr>
        <w:t>（</w:t>
      </w:r>
      <w:r>
        <w:rPr>
          <w:rFonts w:hint="eastAsia"/>
          <w:spacing w:val="-3"/>
          <w:lang w:eastAsia="zh-CN"/>
        </w:rPr>
        <w:t>资</w:t>
      </w:r>
      <w:r>
        <w:rPr>
          <w:rFonts w:hint="eastAsia"/>
          <w:lang w:eastAsia="zh-CN"/>
        </w:rPr>
        <w:t>金</w:t>
      </w:r>
      <w:r>
        <w:rPr>
          <w:rFonts w:hint="eastAsia"/>
          <w:spacing w:val="-3"/>
          <w:lang w:eastAsia="zh-CN"/>
        </w:rPr>
        <w:t>来</w:t>
      </w:r>
      <w:r>
        <w:rPr>
          <w:rFonts w:hint="eastAsia"/>
          <w:lang w:eastAsia="zh-CN"/>
        </w:rPr>
        <w:t>源</w:t>
      </w:r>
      <w:r>
        <w:rPr>
          <w:rFonts w:hint="eastAsia"/>
          <w:spacing w:val="-108"/>
          <w:lang w:eastAsia="zh-CN"/>
        </w:rPr>
        <w:t>）</w:t>
      </w:r>
      <w:r>
        <w:rPr>
          <w:rFonts w:hint="eastAsia"/>
          <w:spacing w:val="-27"/>
          <w:lang w:eastAsia="zh-CN"/>
        </w:rPr>
        <w:t>，</w:t>
      </w:r>
      <w:r>
        <w:rPr>
          <w:rFonts w:hint="eastAsia"/>
          <w:lang w:eastAsia="zh-CN"/>
        </w:rPr>
        <w:t>出</w:t>
      </w:r>
      <w:r>
        <w:rPr>
          <w:rFonts w:hint="eastAsia"/>
          <w:spacing w:val="-3"/>
          <w:lang w:eastAsia="zh-CN"/>
        </w:rPr>
        <w:t>资</w:t>
      </w:r>
      <w:r>
        <w:rPr>
          <w:rFonts w:hint="eastAsia"/>
          <w:lang w:eastAsia="zh-CN"/>
        </w:rPr>
        <w:t>比</w:t>
      </w:r>
      <w:r>
        <w:rPr>
          <w:rFonts w:hint="eastAsia"/>
          <w:spacing w:val="-3"/>
          <w:lang w:eastAsia="zh-CN"/>
        </w:rPr>
        <w:t>例为</w:t>
      </w:r>
      <w:r>
        <w:rPr>
          <w:rFonts w:hint="eastAsia"/>
          <w:u w:val="single"/>
          <w:lang w:eastAsia="zh-CN"/>
        </w:rPr>
        <w:t xml:space="preserve"> 100% </w:t>
      </w:r>
      <w:r>
        <w:rPr>
          <w:rFonts w:hint="eastAsia"/>
          <w:spacing w:val="-27"/>
          <w:lang w:eastAsia="zh-CN"/>
        </w:rPr>
        <w:t>。</w:t>
      </w:r>
      <w:r>
        <w:rPr>
          <w:rFonts w:hint="eastAsia"/>
          <w:spacing w:val="-3"/>
          <w:lang w:eastAsia="zh-CN"/>
        </w:rPr>
        <w:t>该</w:t>
      </w:r>
      <w:r>
        <w:rPr>
          <w:rFonts w:hint="eastAsia"/>
          <w:lang w:eastAsia="zh-CN"/>
        </w:rPr>
        <w:t>项目</w:t>
      </w:r>
      <w:r>
        <w:rPr>
          <w:rFonts w:hint="eastAsia"/>
          <w:spacing w:val="-3"/>
          <w:lang w:eastAsia="zh-CN"/>
        </w:rPr>
        <w:t>已</w:t>
      </w:r>
      <w:r>
        <w:rPr>
          <w:rFonts w:hint="eastAsia"/>
          <w:lang w:eastAsia="zh-CN"/>
        </w:rPr>
        <w:t>具</w:t>
      </w:r>
      <w:r>
        <w:rPr>
          <w:rFonts w:hint="eastAsia"/>
          <w:spacing w:val="-3"/>
          <w:lang w:eastAsia="zh-CN"/>
        </w:rPr>
        <w:t>备</w:t>
      </w:r>
      <w:r>
        <w:rPr>
          <w:rFonts w:hint="eastAsia"/>
          <w:lang w:eastAsia="zh-CN"/>
        </w:rPr>
        <w:t>招</w:t>
      </w:r>
      <w:r>
        <w:rPr>
          <w:rFonts w:hint="eastAsia"/>
          <w:spacing w:val="-3"/>
          <w:lang w:eastAsia="zh-CN"/>
        </w:rPr>
        <w:t>标</w:t>
      </w:r>
      <w:r>
        <w:rPr>
          <w:rFonts w:hint="eastAsia"/>
          <w:lang w:eastAsia="zh-CN"/>
        </w:rPr>
        <w:t>条件，现对</w:t>
      </w:r>
      <w:r>
        <w:rPr>
          <w:rFonts w:hint="eastAsia"/>
          <w:u w:val="single"/>
          <w:lang w:eastAsia="zh-CN"/>
        </w:rPr>
        <w:t xml:space="preserve"> 矿物绝缘电缆材料采购 </w:t>
      </w:r>
      <w:r>
        <w:rPr>
          <w:rFonts w:hint="eastAsia"/>
          <w:lang w:eastAsia="zh-CN"/>
        </w:rPr>
        <w:t>进行公开招标。</w:t>
      </w:r>
    </w:p>
    <w:p>
      <w:pPr>
        <w:pStyle w:val="4"/>
        <w:spacing w:before="156" w:beforeLines="50"/>
        <w:ind w:firstLine="211" w:firstLineChars="100"/>
        <w:rPr>
          <w:sz w:val="21"/>
          <w:szCs w:val="21"/>
          <w:lang w:eastAsia="zh-CN"/>
        </w:rPr>
      </w:pPr>
      <w:bookmarkStart w:id="4" w:name="_Toc1244"/>
      <w:bookmarkStart w:id="5" w:name="_Toc20006"/>
      <w:r>
        <w:rPr>
          <w:rFonts w:hint="eastAsia"/>
          <w:sz w:val="21"/>
          <w:szCs w:val="21"/>
          <w:lang w:eastAsia="zh-CN"/>
        </w:rPr>
        <w:t>二、项目概况与招标范围</w:t>
      </w:r>
      <w:bookmarkEnd w:id="4"/>
      <w:bookmarkEnd w:id="5"/>
    </w:p>
    <w:p>
      <w:pPr>
        <w:pStyle w:val="2"/>
        <w:tabs>
          <w:tab w:val="left" w:pos="2412"/>
        </w:tabs>
        <w:spacing w:line="360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2.1项目概况：太原市城市轨道交通控制中心作为我市轨道交通建设的控制性工程，主要承担太原市未来建设的8条地铁线路的行车组织、运营调度、机电设备监控、通信信息交换、票务管理、应急指挥等运营管理任务，同时具有市民科普展示、新闻发布、轨道运营会议等辅助功能。控制中心项目位于太原市小店，西临长治路，南临龙城大街，北临规划城市公园绿地，东邻人民日报社山西分社办公楼，规划净用地面积约19366㎡，总建筑面积约9.56万㎡。</w:t>
      </w:r>
    </w:p>
    <w:p>
      <w:pPr>
        <w:pStyle w:val="2"/>
        <w:tabs>
          <w:tab w:val="left" w:pos="2412"/>
        </w:tabs>
        <w:spacing w:line="360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2.2招标范围：太原市轨道交通</w:t>
      </w:r>
      <w:r>
        <w:rPr>
          <w:lang w:eastAsia="zh-CN"/>
        </w:rPr>
        <w:t>2号线一期工程控制中心机电工程矿物绝缘电缆材料采购</w:t>
      </w:r>
      <w:r>
        <w:rPr>
          <w:rFonts w:hint="eastAsia"/>
          <w:lang w:eastAsia="zh-CN"/>
        </w:rPr>
        <w:t>，</w:t>
      </w:r>
      <w:r>
        <w:rPr>
          <w:lang w:eastAsia="zh-CN"/>
        </w:rPr>
        <w:t>具体详见技术标准和要求</w:t>
      </w:r>
      <w:r>
        <w:rPr>
          <w:rFonts w:hint="eastAsia"/>
          <w:lang w:eastAsia="zh-CN"/>
        </w:rPr>
        <w:t>。</w:t>
      </w:r>
    </w:p>
    <w:tbl>
      <w:tblPr>
        <w:tblStyle w:val="5"/>
        <w:tblW w:w="88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560"/>
        <w:gridCol w:w="1886"/>
        <w:gridCol w:w="1175"/>
        <w:gridCol w:w="1325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名  称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型号规格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矿物绝缘电力电缆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BTTZ-4(1H300)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969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含电缆头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矿物绝缘电力电缆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BTTZ-4(1H400)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791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矿物绝缘电力电缆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BTTZ-4(1H70)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3495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矿物绝缘电力电缆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BTTZ-4(1H50)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3582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矿物绝缘电力电缆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BTTZ-4*25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1475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矿物绝缘电力电缆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BTTZ-4*16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1542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矿物绝缘电力电缆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BTTZ-4*10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1956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矿物绝缘电力电缆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BTTZ-4*4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1487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</w:tbl>
    <w:p>
      <w:pPr>
        <w:pStyle w:val="2"/>
        <w:tabs>
          <w:tab w:val="left" w:pos="2412"/>
        </w:tabs>
        <w:spacing w:line="360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2.3交货时间：订单下达后20日内完成。</w:t>
      </w:r>
    </w:p>
    <w:p>
      <w:pPr>
        <w:pStyle w:val="2"/>
        <w:tabs>
          <w:tab w:val="left" w:pos="2412"/>
        </w:tabs>
        <w:spacing w:line="360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2.4交货地点：太原市轨道交通2号线一期工程控制中心。</w:t>
      </w:r>
    </w:p>
    <w:p>
      <w:pPr>
        <w:pStyle w:val="4"/>
        <w:spacing w:before="156" w:beforeLines="50"/>
        <w:ind w:firstLine="211" w:firstLineChars="100"/>
        <w:rPr>
          <w:sz w:val="21"/>
          <w:szCs w:val="21"/>
          <w:lang w:eastAsia="zh-CN"/>
        </w:rPr>
      </w:pPr>
      <w:bookmarkStart w:id="6" w:name="_Toc522"/>
      <w:bookmarkStart w:id="7" w:name="_Toc2227"/>
      <w:r>
        <w:rPr>
          <w:rFonts w:hint="eastAsia"/>
          <w:sz w:val="21"/>
          <w:szCs w:val="21"/>
          <w:lang w:eastAsia="zh-CN"/>
        </w:rPr>
        <w:t>三、投标人资格要求</w:t>
      </w:r>
      <w:bookmarkEnd w:id="6"/>
      <w:bookmarkEnd w:id="7"/>
    </w:p>
    <w:p>
      <w:pPr>
        <w:pStyle w:val="2"/>
        <w:tabs>
          <w:tab w:val="left" w:pos="2412"/>
        </w:tabs>
        <w:spacing w:line="360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3.1投标人须具备独立法人资格，持有效的营业执照且注册资金不少于1亿元，近五年不少于3项轨道交通业绩；1项开通业绩（附开通报告）；且单合同金额不少于300万元，并具有与本招标项目相应的供货能力；</w:t>
      </w:r>
    </w:p>
    <w:p>
      <w:pPr>
        <w:pStyle w:val="2"/>
        <w:tabs>
          <w:tab w:val="left" w:pos="2412"/>
        </w:tabs>
        <w:spacing w:line="360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3.2投标人所投材料制造商须具有电线电缆生产许可证，且证书许可生产范围包括所投材料内容；</w:t>
      </w:r>
    </w:p>
    <w:p>
      <w:pPr>
        <w:pStyle w:val="2"/>
        <w:tabs>
          <w:tab w:val="left" w:pos="2412"/>
        </w:tabs>
        <w:spacing w:line="360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3.3投标人需提供国家认可的试验室颁发的同类型产品的型试验报告，型式试验报告中的主要参数不低于本次招标设备的参数，型式试验报告须由具有资质的第三方权威检测机构出具；</w:t>
      </w:r>
    </w:p>
    <w:p>
      <w:pPr>
        <w:pStyle w:val="2"/>
        <w:tabs>
          <w:tab w:val="left" w:pos="2412"/>
        </w:tabs>
        <w:spacing w:line="360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3.4投标人具有完整的质量，安全，环境保护管理体系认证；</w:t>
      </w:r>
    </w:p>
    <w:p>
      <w:pPr>
        <w:pStyle w:val="2"/>
        <w:tabs>
          <w:tab w:val="left" w:pos="2812"/>
          <w:tab w:val="left" w:pos="4300"/>
        </w:tabs>
        <w:spacing w:line="360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3.5投标人在“信用中国”网站（http://www.creditchina.gov.cn/）中未被列入失信被执行人名单；</w:t>
      </w:r>
    </w:p>
    <w:p>
      <w:pPr>
        <w:pStyle w:val="2"/>
        <w:tabs>
          <w:tab w:val="left" w:pos="2812"/>
          <w:tab w:val="left" w:pos="4300"/>
        </w:tabs>
        <w:spacing w:line="360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3.6本次招标</w:t>
      </w:r>
      <w:r>
        <w:rPr>
          <w:rFonts w:hint="eastAsia"/>
          <w:u w:val="single"/>
          <w:lang w:eastAsia="zh-CN"/>
        </w:rPr>
        <w:t>不接受</w:t>
      </w:r>
      <w:r>
        <w:rPr>
          <w:rFonts w:hint="eastAsia"/>
          <w:lang w:eastAsia="zh-CN"/>
        </w:rPr>
        <w:t>代理商和联合体投标。</w:t>
      </w:r>
    </w:p>
    <w:p>
      <w:pPr>
        <w:spacing w:before="156" w:beforeLines="50" w:line="360" w:lineRule="auto"/>
        <w:ind w:firstLine="211" w:firstLineChars="100"/>
        <w:outlineLvl w:val="2"/>
        <w:rPr>
          <w:b/>
          <w:sz w:val="21"/>
          <w:szCs w:val="21"/>
          <w:lang w:eastAsia="zh-CN"/>
        </w:rPr>
      </w:pPr>
      <w:bookmarkStart w:id="8" w:name="_Toc9501"/>
      <w:bookmarkStart w:id="9" w:name="_Toc23852"/>
      <w:bookmarkStart w:id="10" w:name="_Toc24392670"/>
      <w:bookmarkStart w:id="11" w:name="_Toc29281678"/>
      <w:bookmarkStart w:id="12" w:name="_Toc29301800"/>
      <w:bookmarkStart w:id="13" w:name="_Toc31722678"/>
      <w:r>
        <w:rPr>
          <w:rFonts w:hint="eastAsia"/>
          <w:b/>
          <w:sz w:val="21"/>
          <w:szCs w:val="21"/>
          <w:lang w:eastAsia="zh-CN"/>
        </w:rPr>
        <w:t>四、招标文件的获取</w:t>
      </w:r>
      <w:bookmarkEnd w:id="8"/>
      <w:bookmarkEnd w:id="9"/>
    </w:p>
    <w:p>
      <w:pPr>
        <w:widowControl/>
        <w:spacing w:line="360" w:lineRule="auto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4.1获取时间：2020年05月27日10:00至2020年06月02日16:00；</w:t>
      </w:r>
    </w:p>
    <w:p>
      <w:pPr>
        <w:widowControl/>
        <w:spacing w:line="360" w:lineRule="auto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4.2获取方法：凡有意参加投标者，请在文件发售时间内通过“易招标山西交易平台”（http://sxty.ebidding.net.cn）网上购买招标文件。招标文件每套售价</w:t>
      </w:r>
      <w:bookmarkStart w:id="26" w:name="_GoBack"/>
      <w:bookmarkEnd w:id="26"/>
      <w:r>
        <w:rPr>
          <w:rFonts w:hint="eastAsia"/>
          <w:sz w:val="21"/>
          <w:szCs w:val="21"/>
          <w:lang w:eastAsia="zh-CN"/>
        </w:rPr>
        <w:t>：500 元，售后不退。</w:t>
      </w:r>
    </w:p>
    <w:p>
      <w:pPr>
        <w:spacing w:before="156" w:beforeLines="50" w:line="360" w:lineRule="auto"/>
        <w:ind w:firstLine="211" w:firstLineChars="100"/>
        <w:outlineLvl w:val="2"/>
        <w:rPr>
          <w:b/>
          <w:sz w:val="21"/>
          <w:szCs w:val="21"/>
          <w:lang w:eastAsia="zh-CN"/>
        </w:rPr>
      </w:pPr>
      <w:bookmarkStart w:id="14" w:name="_Toc23140"/>
      <w:bookmarkStart w:id="15" w:name="_Toc10817"/>
      <w:r>
        <w:rPr>
          <w:rFonts w:hint="eastAsia"/>
          <w:b/>
          <w:sz w:val="21"/>
          <w:szCs w:val="21"/>
          <w:lang w:eastAsia="zh-CN"/>
        </w:rPr>
        <w:t>五、投标文件的递交</w:t>
      </w:r>
      <w:bookmarkEnd w:id="10"/>
      <w:bookmarkEnd w:id="11"/>
      <w:bookmarkEnd w:id="12"/>
      <w:bookmarkEnd w:id="13"/>
      <w:bookmarkEnd w:id="14"/>
      <w:bookmarkEnd w:id="15"/>
    </w:p>
    <w:p>
      <w:pPr>
        <w:widowControl/>
        <w:spacing w:line="360" w:lineRule="auto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5.1递交截止时间：2020年06月17日09:30；逾期递交的或者未递交的投标文件，易招标山西交易平台不予受理；</w:t>
      </w:r>
    </w:p>
    <w:p>
      <w:pPr>
        <w:widowControl/>
        <w:spacing w:line="360" w:lineRule="auto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5.2递交方法：投标人应使用“易招标山西交易平台”提供的投标文件编制客户端软件编制相应的电子投标文件，按招标文件要求在投标文件相应位置签章（电子章），并上传经CA数字证书加密的投标文件；</w:t>
      </w:r>
    </w:p>
    <w:p>
      <w:pPr>
        <w:widowControl/>
        <w:spacing w:line="360" w:lineRule="auto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5.3递交地址：易招标山西交易平台（http://sxty.ebidding.net.cn）。</w:t>
      </w:r>
    </w:p>
    <w:p>
      <w:pPr>
        <w:spacing w:before="156" w:beforeLines="50" w:line="360" w:lineRule="auto"/>
        <w:ind w:firstLine="211" w:firstLineChars="100"/>
        <w:outlineLvl w:val="2"/>
        <w:rPr>
          <w:b/>
          <w:sz w:val="21"/>
          <w:szCs w:val="21"/>
          <w:lang w:eastAsia="zh-CN"/>
        </w:rPr>
      </w:pPr>
      <w:bookmarkStart w:id="16" w:name="_Toc22979"/>
      <w:bookmarkStart w:id="17" w:name="_Toc21787"/>
      <w:r>
        <w:rPr>
          <w:rFonts w:hint="eastAsia"/>
          <w:b/>
          <w:sz w:val="21"/>
          <w:szCs w:val="21"/>
          <w:lang w:eastAsia="zh-CN"/>
        </w:rPr>
        <w:t>六、开标时间及地点</w:t>
      </w:r>
      <w:bookmarkEnd w:id="16"/>
      <w:bookmarkEnd w:id="17"/>
    </w:p>
    <w:p>
      <w:pPr>
        <w:widowControl/>
        <w:spacing w:line="360" w:lineRule="auto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6.1开标时间：2020年06月17日09:30；</w:t>
      </w:r>
    </w:p>
    <w:p>
      <w:pPr>
        <w:widowControl/>
        <w:spacing w:line="360" w:lineRule="auto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6.2开标方式：通过“易招标山西交易平台”（http://sxty.ebidding.net.cn）网上开标 </w:t>
      </w:r>
    </w:p>
    <w:p>
      <w:pPr>
        <w:tabs>
          <w:tab w:val="left" w:pos="2580"/>
        </w:tabs>
        <w:spacing w:before="156" w:beforeLines="50" w:line="360" w:lineRule="auto"/>
        <w:ind w:firstLine="211" w:firstLineChars="100"/>
        <w:outlineLvl w:val="2"/>
        <w:rPr>
          <w:b/>
          <w:sz w:val="21"/>
          <w:szCs w:val="21"/>
          <w:lang w:eastAsia="zh-CN"/>
        </w:rPr>
      </w:pPr>
      <w:bookmarkStart w:id="18" w:name="_Toc2413"/>
      <w:bookmarkStart w:id="19" w:name="_Toc25151"/>
      <w:r>
        <w:rPr>
          <w:rFonts w:hint="eastAsia"/>
          <w:b/>
          <w:sz w:val="21"/>
          <w:szCs w:val="21"/>
          <w:lang w:eastAsia="zh-CN"/>
        </w:rPr>
        <w:t>七、</w:t>
      </w:r>
      <w:bookmarkEnd w:id="18"/>
      <w:bookmarkEnd w:id="19"/>
      <w:r>
        <w:rPr>
          <w:rFonts w:hint="eastAsia"/>
          <w:b/>
          <w:sz w:val="21"/>
          <w:szCs w:val="21"/>
          <w:lang w:eastAsia="zh-CN"/>
        </w:rPr>
        <w:t>发布公告媒介</w:t>
      </w:r>
      <w:r>
        <w:rPr>
          <w:b/>
          <w:sz w:val="21"/>
          <w:szCs w:val="21"/>
          <w:lang w:eastAsia="zh-CN"/>
        </w:rPr>
        <w:tab/>
      </w:r>
    </w:p>
    <w:p>
      <w:pPr>
        <w:widowControl/>
        <w:spacing w:line="360" w:lineRule="auto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本次招标公告同时在《山西省招标投标公共服务平台》、《易招标山西交易平台》、中国采购与招标网(http://www.chinabidding.com.cn)、中国铁建商城（https://www.crccmall.com/）、中国铁建物资采购网</w:t>
      </w:r>
      <w:r>
        <w:fldChar w:fldCharType="begin"/>
      </w:r>
      <w:r>
        <w:instrText xml:space="preserve"> HYPERLINK "http://ecm.c" </w:instrText>
      </w:r>
      <w:r>
        <w:fldChar w:fldCharType="separate"/>
      </w:r>
      <w:r>
        <w:rPr>
          <w:rFonts w:hint="eastAsia"/>
          <w:sz w:val="21"/>
          <w:szCs w:val="21"/>
          <w:lang w:eastAsia="zh-CN"/>
        </w:rPr>
        <w:t>http://ecm.c</w:t>
      </w:r>
      <w:r>
        <w:rPr>
          <w:rFonts w:hint="eastAsia"/>
          <w:sz w:val="21"/>
          <w:szCs w:val="21"/>
          <w:lang w:eastAsia="zh-CN"/>
        </w:rPr>
        <w:fldChar w:fldCharType="end"/>
      </w:r>
      <w:r>
        <w:rPr>
          <w:rFonts w:hint="eastAsia"/>
          <w:sz w:val="21"/>
          <w:szCs w:val="21"/>
          <w:lang w:eastAsia="zh-CN"/>
        </w:rPr>
        <w:t>rcc.cn/login.jhtml上发布。</w:t>
      </w:r>
    </w:p>
    <w:p>
      <w:pPr>
        <w:widowControl/>
        <w:spacing w:before="156" w:beforeLines="50" w:line="360" w:lineRule="auto"/>
        <w:ind w:firstLine="422" w:firstLineChars="200"/>
        <w:rPr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注：本次招标为全流程线上招标项目，凡有意参与投标人，须在山西省公共资源交易平台主体库完成注册，并办理CA数字证书（CA数字证书办理咨询电话：400-6530-200 ；主体库资料核验咨询电话：0351-7731313）。</w:t>
      </w:r>
    </w:p>
    <w:p>
      <w:pPr>
        <w:pStyle w:val="4"/>
        <w:spacing w:before="156" w:beforeLines="50"/>
        <w:ind w:firstLine="211" w:firstLineChars="100"/>
        <w:rPr>
          <w:sz w:val="21"/>
          <w:szCs w:val="21"/>
          <w:lang w:eastAsia="zh-CN"/>
        </w:rPr>
      </w:pPr>
      <w:bookmarkStart w:id="20" w:name="_Toc7980"/>
      <w:bookmarkStart w:id="21" w:name="_Toc29301802"/>
      <w:bookmarkStart w:id="22" w:name="_Toc25287"/>
      <w:bookmarkStart w:id="23" w:name="_Toc31722680"/>
      <w:bookmarkStart w:id="24" w:name="_Toc29281680"/>
      <w:bookmarkStart w:id="25" w:name="_Toc24392672"/>
      <w:r>
        <w:rPr>
          <w:rFonts w:hint="eastAsia"/>
          <w:sz w:val="21"/>
          <w:szCs w:val="21"/>
          <w:lang w:eastAsia="zh-CN"/>
        </w:rPr>
        <w:t>八、联系方式</w:t>
      </w:r>
      <w:bookmarkEnd w:id="20"/>
      <w:bookmarkEnd w:id="21"/>
      <w:bookmarkEnd w:id="22"/>
      <w:bookmarkEnd w:id="23"/>
      <w:bookmarkEnd w:id="24"/>
      <w:bookmarkEnd w:id="25"/>
    </w:p>
    <w:tbl>
      <w:tblPr>
        <w:tblStyle w:val="5"/>
        <w:tblW w:w="91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4503" w:type="dxa"/>
          </w:tcPr>
          <w:p>
            <w:pPr>
              <w:pStyle w:val="2"/>
              <w:tabs>
                <w:tab w:val="left" w:pos="2812"/>
                <w:tab w:val="left" w:pos="4300"/>
              </w:tabs>
              <w:spacing w:line="360" w:lineRule="auto"/>
              <w:ind w:left="1258" w:leftChars="190" w:hanging="840" w:hangingChars="400"/>
              <w:rPr>
                <w:lang w:eastAsia="zh-CN"/>
              </w:rPr>
            </w:pPr>
            <w:r>
              <w:rPr>
                <w:lang w:eastAsia="zh-CN"/>
              </w:rPr>
              <w:t>招标人：</w:t>
            </w:r>
            <w:r>
              <w:rPr>
                <w:rFonts w:hint="eastAsia"/>
                <w:lang w:eastAsia="zh-CN"/>
              </w:rPr>
              <w:t>中国铁建电气化局集团有限公司太原市轨道交通</w:t>
            </w:r>
            <w:r>
              <w:rPr>
                <w:lang w:eastAsia="zh-CN"/>
              </w:rPr>
              <w:t>2号线一期工程控制中心机电工程项目经理部</w:t>
            </w:r>
          </w:p>
          <w:p>
            <w:pPr>
              <w:pStyle w:val="2"/>
              <w:tabs>
                <w:tab w:val="left" w:pos="2812"/>
                <w:tab w:val="left" w:pos="4300"/>
              </w:tabs>
              <w:spacing w:line="360" w:lineRule="auto"/>
              <w:ind w:left="1048" w:leftChars="190" w:hanging="630" w:hangingChars="300"/>
              <w:rPr>
                <w:lang w:eastAsia="zh-CN"/>
              </w:rPr>
            </w:pPr>
            <w:r>
              <w:rPr>
                <w:lang w:eastAsia="zh-CN"/>
              </w:rPr>
              <w:t>地址：</w:t>
            </w:r>
            <w:r>
              <w:rPr>
                <w:rFonts w:hint="eastAsia"/>
                <w:lang w:eastAsia="zh-CN"/>
              </w:rPr>
              <w:t>太原市小店区发展路88号华顿大    厦六楼</w:t>
            </w:r>
          </w:p>
          <w:p>
            <w:pPr>
              <w:pStyle w:val="2"/>
              <w:tabs>
                <w:tab w:val="left" w:pos="2812"/>
                <w:tab w:val="left" w:pos="4300"/>
              </w:tabs>
              <w:spacing w:line="360" w:lineRule="auto"/>
              <w:ind w:firstLine="420" w:firstLineChars="200"/>
              <w:rPr>
                <w:lang w:eastAsia="zh-CN"/>
              </w:rPr>
            </w:pPr>
            <w:r>
              <w:rPr>
                <w:lang w:eastAsia="zh-CN"/>
              </w:rPr>
              <w:t>联系人：</w:t>
            </w:r>
            <w:r>
              <w:rPr>
                <w:rFonts w:hint="eastAsia"/>
                <w:lang w:eastAsia="zh-CN"/>
              </w:rPr>
              <w:t>张女士</w:t>
            </w:r>
          </w:p>
          <w:p>
            <w:pPr>
              <w:pStyle w:val="2"/>
              <w:tabs>
                <w:tab w:val="left" w:pos="2812"/>
                <w:tab w:val="left" w:pos="4300"/>
              </w:tabs>
              <w:spacing w:line="360" w:lineRule="auto"/>
              <w:ind w:firstLine="420" w:firstLineChars="200"/>
              <w:rPr>
                <w:lang w:eastAsia="zh-CN"/>
              </w:rPr>
            </w:pPr>
            <w:r>
              <w:rPr>
                <w:lang w:eastAsia="zh-CN"/>
              </w:rPr>
              <w:t>联系电话：</w:t>
            </w:r>
            <w:r>
              <w:rPr>
                <w:rFonts w:hint="eastAsia"/>
                <w:lang w:eastAsia="zh-CN"/>
              </w:rPr>
              <w:t>13466867512</w:t>
            </w:r>
          </w:p>
        </w:tc>
        <w:tc>
          <w:tcPr>
            <w:tcW w:w="4631" w:type="dxa"/>
          </w:tcPr>
          <w:p>
            <w:pPr>
              <w:pStyle w:val="2"/>
              <w:tabs>
                <w:tab w:val="left" w:pos="2812"/>
                <w:tab w:val="left" w:pos="4300"/>
              </w:tabs>
              <w:spacing w:line="360" w:lineRule="auto"/>
              <w:ind w:left="2084" w:leftChars="279" w:hanging="1470" w:hangingChars="7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招标代理机构：中咨环球（北京）工程咨</w:t>
            </w:r>
          </w:p>
          <w:p>
            <w:pPr>
              <w:pStyle w:val="2"/>
              <w:tabs>
                <w:tab w:val="left" w:pos="2812"/>
                <w:tab w:val="left" w:pos="4300"/>
              </w:tabs>
              <w:spacing w:line="360" w:lineRule="auto"/>
              <w:ind w:left="2077" w:leftChars="94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询有限公司</w:t>
            </w:r>
          </w:p>
          <w:p>
            <w:pPr>
              <w:pStyle w:val="2"/>
              <w:tabs>
                <w:tab w:val="left" w:pos="2812"/>
                <w:tab w:val="left" w:pos="4300"/>
              </w:tabs>
              <w:spacing w:line="360" w:lineRule="auto"/>
              <w:ind w:left="1466" w:leftChars="380" w:hanging="630" w:hangingChars="300"/>
              <w:rPr>
                <w:lang w:eastAsia="zh-CN"/>
              </w:rPr>
            </w:pPr>
          </w:p>
          <w:p>
            <w:pPr>
              <w:pStyle w:val="2"/>
              <w:tabs>
                <w:tab w:val="left" w:pos="2812"/>
                <w:tab w:val="left" w:pos="4300"/>
              </w:tabs>
              <w:spacing w:line="360" w:lineRule="auto"/>
              <w:ind w:left="1466" w:leftChars="380" w:hanging="630" w:hangingChars="3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地址：太原市小店区高新区创业街时代广场</w:t>
            </w:r>
            <w:r>
              <w:rPr>
                <w:lang w:eastAsia="zh-CN"/>
              </w:rPr>
              <w:t>803</w:t>
            </w:r>
            <w:r>
              <w:rPr>
                <w:rFonts w:hint="eastAsia"/>
                <w:lang w:eastAsia="zh-CN"/>
              </w:rPr>
              <w:t>室</w:t>
            </w:r>
          </w:p>
          <w:p>
            <w:pPr>
              <w:pStyle w:val="2"/>
              <w:tabs>
                <w:tab w:val="left" w:pos="2812"/>
                <w:tab w:val="left" w:pos="4300"/>
              </w:tabs>
              <w:spacing w:line="360" w:lineRule="auto"/>
              <w:ind w:firstLine="840" w:firstLineChars="4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联系人：贾女士</w:t>
            </w:r>
          </w:p>
          <w:p>
            <w:pPr>
              <w:pStyle w:val="2"/>
              <w:tabs>
                <w:tab w:val="left" w:pos="2812"/>
                <w:tab w:val="left" w:pos="4300"/>
              </w:tabs>
              <w:spacing w:line="360" w:lineRule="auto"/>
              <w:ind w:firstLine="840" w:firstLineChars="4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联系电话：</w:t>
            </w:r>
            <w:r>
              <w:rPr>
                <w:lang w:eastAsia="zh-CN"/>
              </w:rPr>
              <w:t>13393403460</w:t>
            </w:r>
          </w:p>
        </w:tc>
      </w:tr>
    </w:tbl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27CE5"/>
    <w:rsid w:val="00632218"/>
    <w:rsid w:val="007842FF"/>
    <w:rsid w:val="00873B20"/>
    <w:rsid w:val="00BD2729"/>
    <w:rsid w:val="1A891FF5"/>
    <w:rsid w:val="2E2B64A1"/>
    <w:rsid w:val="305C7E1C"/>
    <w:rsid w:val="36427CE5"/>
    <w:rsid w:val="587F1F55"/>
    <w:rsid w:val="76C7271C"/>
    <w:rsid w:val="786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2"/>
    <w:basedOn w:val="1"/>
    <w:next w:val="1"/>
    <w:qFormat/>
    <w:uiPriority w:val="0"/>
    <w:pPr>
      <w:spacing w:line="360" w:lineRule="auto"/>
      <w:ind w:left="100" w:right="102"/>
      <w:jc w:val="center"/>
      <w:outlineLvl w:val="1"/>
    </w:pPr>
    <w:rPr>
      <w:rFonts w:ascii="Microsoft JhengHei" w:hAnsi="Microsoft JhengHei" w:cs="Microsoft JhengHei"/>
      <w:b/>
      <w:bCs/>
      <w:sz w:val="28"/>
      <w:szCs w:val="32"/>
    </w:rPr>
  </w:style>
  <w:style w:type="paragraph" w:styleId="4">
    <w:name w:val="heading 3"/>
    <w:basedOn w:val="1"/>
    <w:next w:val="1"/>
    <w:qFormat/>
    <w:uiPriority w:val="0"/>
    <w:pPr>
      <w:spacing w:line="360" w:lineRule="auto"/>
      <w:outlineLvl w:val="2"/>
    </w:pPr>
    <w:rPr>
      <w:b/>
      <w:sz w:val="24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1783</Characters>
  <Lines>14</Lines>
  <Paragraphs>4</Paragraphs>
  <TotalTime>4</TotalTime>
  <ScaleCrop>false</ScaleCrop>
  <LinksUpToDate>false</LinksUpToDate>
  <CharactersWithSpaces>2091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2020-05-20T10:37:00Z</dcterms:created>
  <dc:creator>jing</dc:creator>
  <cp:lastModifiedBy>jing</cp:lastModifiedBy>
  <dcterms:modified xsi:type="dcterms:W3CDTF">2020-05-26T07:12:27Z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