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ind w:firstLine="560" w:firstLineChars="200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val="en-US" w:eastAsia="zh-CN"/>
        </w:rPr>
        <w:t>中国铁路北京局集团有限公司信号电缆、贯通地线</w:t>
      </w:r>
      <w:r>
        <w:rPr>
          <w:rFonts w:hint="eastAsia" w:ascii="宋体" w:hAnsi="宋体"/>
          <w:b/>
          <w:sz w:val="28"/>
        </w:rPr>
        <w:t>招标公告</w:t>
      </w:r>
    </w:p>
    <w:p>
      <w:pPr>
        <w:spacing w:beforeLines="0" w:afterLines="0" w:line="360" w:lineRule="auto"/>
        <w:ind w:firstLine="560" w:firstLineChars="200"/>
        <w:jc w:val="center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</w:rPr>
        <w:t>招标编号：</w:t>
      </w:r>
      <w:r>
        <w:rPr>
          <w:rFonts w:hint="eastAsia" w:ascii="宋体" w:hAnsi="宋体"/>
          <w:sz w:val="28"/>
          <w:lang w:eastAsia="zh-CN"/>
        </w:rPr>
        <w:t>CRMBM2020-066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bookmarkStart w:id="0" w:name="_Toc22078"/>
      <w:bookmarkStart w:id="1" w:name="_Toc8838"/>
      <w:bookmarkStart w:id="2" w:name="_Toc19032"/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中国铁路物资股份有限公司受中国铁路北京局集团有限公司的委托，对</w:t>
      </w:r>
      <w:r>
        <w:rPr>
          <w:rFonts w:hint="eastAsia" w:ascii="Times New Roman" w:hAnsi="Times New Roman" w:eastAsia="宋体"/>
          <w:sz w:val="28"/>
          <w:szCs w:val="21"/>
          <w:lang w:val="en-US" w:eastAsia="zh-CN" w:bidi="ar-SA"/>
        </w:rPr>
        <w:t>中国铁路北京局集团有限公司信号电缆、贯通地线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进行国内公开招标采购。现邀请合格的投标人前来投标。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b/>
          <w:sz w:val="28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宋体"/>
          <w:b/>
          <w:sz w:val="28"/>
          <w:szCs w:val="21"/>
          <w:highlight w:val="none"/>
          <w:lang w:val="en-US" w:eastAsia="zh-CN" w:bidi="ar-SA"/>
        </w:rPr>
        <w:t>一、资金来源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  <w:t>中国铁路北京局集团有限公司电务设备维修资金。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  <w:t>二、招标内容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本次招标采购的物资设备及数量详见招标公告附表。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  <w:t>三、投标人的资格要求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详见招标公告附表。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  <w:t>四、招标方式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国内公开招标。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  <w:t>五、招标主要日程安排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1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．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招标文件发售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（1）发售时间：2020年</w:t>
      </w:r>
      <w:r>
        <w:rPr>
          <w:rFonts w:hint="eastAsia" w:ascii="Times New Roman" w:hAnsi="Times New Roman" w:eastAsia="宋体"/>
          <w:sz w:val="28"/>
          <w:szCs w:val="21"/>
          <w:lang w:val="en-US" w:eastAsia="zh-CN" w:bidi="ar-SA"/>
        </w:rPr>
        <w:t>4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月</w:t>
      </w:r>
      <w:r>
        <w:rPr>
          <w:rFonts w:hint="eastAsia" w:ascii="Times New Roman" w:hAnsi="Times New Roman" w:eastAsia="宋体"/>
          <w:sz w:val="28"/>
          <w:szCs w:val="21"/>
          <w:lang w:val="en-US" w:eastAsia="zh-CN" w:bidi="ar-SA"/>
        </w:rPr>
        <w:t>26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日～2020年</w:t>
      </w:r>
      <w:r>
        <w:rPr>
          <w:rFonts w:hint="eastAsia" w:ascii="Times New Roman" w:hAnsi="Times New Roman" w:eastAsia="宋体"/>
          <w:sz w:val="28"/>
          <w:szCs w:val="21"/>
          <w:lang w:val="en-US" w:eastAsia="zh-CN" w:bidi="ar-SA"/>
        </w:rPr>
        <w:t>4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月</w:t>
      </w:r>
      <w:r>
        <w:rPr>
          <w:rFonts w:hint="eastAsia" w:ascii="Times New Roman" w:hAnsi="Times New Roman" w:eastAsia="宋体"/>
          <w:sz w:val="28"/>
          <w:szCs w:val="21"/>
          <w:lang w:val="en-US" w:eastAsia="zh-CN" w:bidi="ar-SA"/>
        </w:rPr>
        <w:t>30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日（9:00～16:00）。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（2）购买须知：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1"/>
          <w:lang w:val="en-US" w:eastAsia="zh-CN" w:bidi="ar-SA"/>
        </w:rPr>
        <w:t>①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购买招标文件前请投标人登录http://bidding.crmsc.com.cn/填写企业相关信息（包括企业名称、组织机构代码证或统一社会信用代码、邮箱等）完成在线注册。（初次填列注册信息，请务必保证准确、完整，上传的各类附件清晰、完备）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1"/>
          <w:lang w:val="en-US" w:eastAsia="zh-CN" w:bidi="ar-SA"/>
        </w:rPr>
        <w:t>②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完成注册并审核通过后，在系统中购买招标文件（系统中购买招标文件付款时请选择网上支付，不支持电汇付款和</w:t>
      </w:r>
      <w:r>
        <w:rPr>
          <w:rFonts w:hint="eastAsia" w:ascii="Times New Roman" w:hAnsi="Times New Roman" w:eastAsia="宋体"/>
          <w:sz w:val="28"/>
          <w:szCs w:val="21"/>
          <w:lang w:val="en-US" w:eastAsia="zh-CN" w:bidi="ar-SA"/>
        </w:rPr>
        <w:t>扫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二维码支付；如购买显示支付失败，请登录系统-点击投标管理-购买记录查看-手动查询订单状态，购买招标文件请使用360浏览器的极速模式）并自行下载，招标文件售价200元/包，售后不退，未在系统中购买包件的投标文件将不予接收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1"/>
          <w:highlight w:val="none"/>
          <w:lang w:val="en-US" w:eastAsia="zh-CN" w:bidi="ar-SA"/>
        </w:rPr>
        <w:t>③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购买流程：注册生效后-投标人登陆账号-投标管理-购买招标文件（购买时请在系统页面的最下面选择每页显示100条，以免包件显示不全，影响购买）。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1"/>
          <w:highlight w:val="none"/>
          <w:lang w:val="en-US" w:eastAsia="zh-CN" w:bidi="ar-SA"/>
        </w:rPr>
        <w:t>④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购买招标文件成功后如不能按时递交投标文件，请于递交投标文件截止时间前5日，将不参加的包件号以书面形式说明（须加盖公章），并将扫描件发送至</w:t>
      </w:r>
      <w:r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  <w:t>525751314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@qq.com，并电话确认。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</w:pPr>
      <w:bookmarkStart w:id="3" w:name="_Hlk23864938"/>
      <w:r>
        <w:rPr>
          <w:rFonts w:hint="eastAsia" w:ascii="宋体" w:hAnsi="宋体" w:eastAsia="宋体" w:cs="宋体"/>
          <w:sz w:val="28"/>
          <w:szCs w:val="21"/>
          <w:highlight w:val="none"/>
          <w:lang w:val="en-US" w:eastAsia="zh-CN" w:bidi="ar-SA"/>
        </w:rPr>
        <w:t>⑤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标书款发票只能开具增值税电子普通发票，请自行核对电子招投标系统中的开票信息，售卖截止后请自行在系统“投标管理-电票下载”中下载。</w:t>
      </w:r>
      <w:bookmarkEnd w:id="3"/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 xml:space="preserve"> </w:t>
      </w:r>
    </w:p>
    <w:p>
      <w:pPr>
        <w:widowControl w:val="0"/>
        <w:wordWrap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  <w:t>备注：售卖截止后将在中国铁物招标平台（</w:t>
      </w:r>
      <w:r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  <w:instrText xml:space="preserve"> HYPERLINK "https://www.bidding-crmsc.com.cn/）首页-招标信息公示2020年5月19日（售卖不足3" 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1"/>
          <w:highlight w:val="none"/>
          <w:u w:val="none"/>
          <w:lang w:val="en-US" w:eastAsia="zh-CN" w:bidi="ar-SA"/>
        </w:rPr>
        <w:t>https://www.bidding-crmsc.com.cn/）首页-招标信息公示2020年5月19日（售卖不足3</w:t>
      </w:r>
      <w:r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8"/>
          <w:szCs w:val="21"/>
          <w:highlight w:val="none"/>
          <w:lang w:val="en-US" w:eastAsia="zh-CN" w:bidi="ar-SA"/>
        </w:rPr>
        <w:t>家）不予开标的包件号，不予开标包件号不予递交投标文件，请各潜在投标人及时关注。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2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．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投标预备会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本次招标不安排投标预备会。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3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．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投标文件递交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eastAsia" w:ascii="Times New Roman" w:hAnsi="Times New Roman" w:eastAsia="宋体"/>
          <w:b/>
          <w:bCs/>
          <w:sz w:val="28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 w:bidi="ar-SA"/>
        </w:rPr>
        <w:t>因疫情影响，所有投标文件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 w:bidi="ar-SA"/>
        </w:rPr>
        <w:t>及签到表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 w:bidi="ar-SA"/>
        </w:rPr>
        <w:t>须于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 w:bidi="ar-SA"/>
        </w:rPr>
        <w:t>2020年5月15日至2020年5月18日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邮寄至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天佑大厦7层第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会议室（北京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市海淀区北蜂窝路甲15号）（确保投标文件密封完好、形式符合招标文件密封要求），收件人：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王龙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；联系电话：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highlight w:val="none"/>
          <w:lang w:val="en-US" w:eastAsia="zh-CN" w:bidi="ar-SA"/>
        </w:rPr>
        <w:t>17710020816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，否则招标人不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予受理。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(</w:t>
      </w:r>
      <w:r>
        <w:rPr>
          <w:rFonts w:hint="eastAsia" w:ascii="Times New Roman" w:hAnsi="Times New Roman" w:eastAsia="宋体"/>
          <w:b/>
          <w:bCs/>
          <w:sz w:val="28"/>
          <w:szCs w:val="28"/>
          <w:highlight w:val="none"/>
          <w:lang w:val="en-US" w:eastAsia="zh-CN" w:bidi="ar-SA"/>
        </w:rPr>
        <w:t>邮寄包装封面请详细标记好会议室名称、招标编号、包件号、厂家名称</w:t>
      </w:r>
      <w:r>
        <w:rPr>
          <w:rFonts w:hint="default" w:ascii="Times New Roman" w:hAnsi="Times New Roman" w:eastAsia="宋体"/>
          <w:b/>
          <w:bCs/>
          <w:sz w:val="28"/>
          <w:szCs w:val="28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宋体"/>
          <w:b/>
          <w:bCs/>
          <w:sz w:val="28"/>
          <w:szCs w:val="28"/>
          <w:highlight w:val="none"/>
          <w:lang w:val="en-US" w:eastAsia="zh-CN" w:bidi="ar-SA"/>
        </w:rPr>
        <w:t>)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递交投标文件的截止时间（投标截止时间）为</w:t>
      </w:r>
      <w:r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  <w:t>2020年5月19日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上午</w:t>
      </w:r>
      <w:r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:00。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逾期送达的或未送达指定地点的投标文件，招标人不予受理。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4.开标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1"/>
          <w:highlight w:val="none"/>
          <w:lang w:val="en-US" w:eastAsia="zh-CN" w:bidi="ar-SA"/>
        </w:rPr>
        <w:t>①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时间：</w:t>
      </w:r>
      <w:r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  <w:t>2020年5月19日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上午</w:t>
      </w:r>
      <w:r>
        <w:rPr>
          <w:rFonts w:hint="eastAsia" w:ascii="Times New Roman" w:hAnsi="Times New Roman" w:eastAsia="宋体"/>
          <w:sz w:val="28"/>
          <w:szCs w:val="21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:00。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1"/>
          <w:lang w:val="en-US" w:eastAsia="zh-CN" w:bidi="ar-SA"/>
        </w:rPr>
        <w:t>②</w:t>
      </w:r>
      <w:r>
        <w:rPr>
          <w:rFonts w:hint="default" w:ascii="Times New Roman" w:hAnsi="Times New Roman" w:eastAsia="宋体"/>
          <w:sz w:val="28"/>
          <w:szCs w:val="21"/>
          <w:lang w:val="en-US" w:eastAsia="zh-CN" w:bidi="ar-SA"/>
        </w:rPr>
        <w:t>地</w:t>
      </w:r>
      <w:r>
        <w:rPr>
          <w:rFonts w:hint="default" w:ascii="Times New Roman" w:hAnsi="Times New Roman" w:eastAsia="宋体"/>
          <w:sz w:val="28"/>
          <w:szCs w:val="21"/>
          <w:highlight w:val="none"/>
          <w:lang w:val="en-US" w:eastAsia="zh-CN" w:bidi="ar-SA"/>
        </w:rPr>
        <w:t>点：</w:t>
      </w:r>
      <w:r>
        <w:rPr>
          <w:rFonts w:hint="eastAsia" w:ascii="Times New Roman" w:hAnsi="Times New Roman" w:eastAsia="宋体"/>
          <w:sz w:val="28"/>
          <w:szCs w:val="28"/>
          <w:highlight w:val="none"/>
          <w:lang w:val="en-US" w:eastAsia="zh-CN" w:bidi="ar-SA"/>
        </w:rPr>
        <w:t>天佑大厦7层第四会议室（地址：北京市.海淀区.北蜂窝路甲15号）</w:t>
      </w:r>
      <w:r>
        <w:rPr>
          <w:rFonts w:hint="default" w:ascii="Times New Roman" w:hAnsi="Times New Roman" w:eastAsia="宋体"/>
          <w:sz w:val="28"/>
          <w:szCs w:val="28"/>
          <w:highlight w:val="none"/>
          <w:lang w:val="en-US" w:eastAsia="zh-CN" w:bidi="ar-SA"/>
        </w:rPr>
        <w:t>。届时请投标人法定代表人或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其委托代理人参加。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本公告在中国招标投标公共服务平台（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www.cebpubservice.com/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）（首页找到信息公开-点招标公告-左侧找到平台-点击中央-翻到第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1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页-中国铁物招标平台-点击招标公告逐个找，不要搜索项目名称）、中国采购与招标网（www.chinabidding.com.cn）和国铁采购平台（https://cg.95306.cn）上同时发布。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宋体"/>
          <w:b/>
          <w:sz w:val="28"/>
          <w:szCs w:val="21"/>
          <w:lang w:val="en-US" w:eastAsia="zh-CN" w:bidi="ar-SA"/>
        </w:rPr>
        <w:t>六、联系方式</w:t>
      </w:r>
      <w:bookmarkStart w:id="4" w:name="_Hlk29458271"/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招标人：中国铁路北京局集团有限公司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地  址：北京市复兴路6号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邮  编：100860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highlight w:val="none"/>
          <w:lang w:val="en-US" w:eastAsia="zh-CN" w:bidi="ar-SA"/>
        </w:rPr>
        <w:t>联系人：</w:t>
      </w:r>
      <w:r>
        <w:rPr>
          <w:rFonts w:hint="eastAsia" w:ascii="Times New Roman" w:hAnsi="Times New Roman" w:eastAsia="宋体"/>
          <w:sz w:val="28"/>
          <w:szCs w:val="28"/>
          <w:highlight w:val="none"/>
          <w:lang w:val="en-US" w:eastAsia="zh-CN" w:bidi="ar-SA"/>
        </w:rPr>
        <w:t>史</w:t>
      </w:r>
      <w:r>
        <w:rPr>
          <w:rFonts w:hint="default" w:ascii="Times New Roman" w:hAnsi="Times New Roman" w:eastAsia="宋体"/>
          <w:sz w:val="28"/>
          <w:szCs w:val="28"/>
          <w:highlight w:val="none"/>
          <w:lang w:val="en-US" w:eastAsia="zh-CN" w:bidi="ar-SA"/>
        </w:rPr>
        <w:t>先生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highlight w:val="none"/>
          <w:lang w:val="en-US" w:eastAsia="zh-CN" w:bidi="ar-SA"/>
        </w:rPr>
        <w:t>电  话：010-51820718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招标代理机构：中国铁路物资股份有限公司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地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 xml:space="preserve"> 址：北京市海淀区复兴路17号国海广场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C座7层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邮  编：100036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联系人：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王龙</w:t>
      </w:r>
    </w:p>
    <w:p>
      <w:pPr>
        <w:widowControl w:val="0"/>
        <w:spacing w:beforeLines="-2147483648" w:afterLines="-2147483648" w:line="360" w:lineRule="auto"/>
        <w:ind w:firstLine="560" w:firstLineChars="200"/>
        <w:jc w:val="left"/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电  话：010-5189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8563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、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17710020816</w:t>
      </w:r>
    </w:p>
    <w:p>
      <w:pPr>
        <w:spacing w:line="360" w:lineRule="auto"/>
        <w:ind w:firstLine="560"/>
        <w:jc w:val="left"/>
        <w:rPr>
          <w:rFonts w:hint="eastAsia" w:eastAsia="宋体"/>
          <w:szCs w:val="28"/>
        </w:rPr>
        <w:sectPr>
          <w:headerReference r:id="rId3" w:type="first"/>
          <w:footerReference r:id="rId4" w:type="first"/>
          <w:type w:val="continuous"/>
          <w:pgSz w:w="11906" w:h="16838"/>
          <w:pgMar w:top="1134" w:right="1418" w:bottom="1134" w:left="1418" w:header="851" w:footer="992" w:gutter="0"/>
          <w:cols w:space="720" w:num="1"/>
          <w:titlePg/>
          <w:docGrid w:type="linesAndChars" w:linePitch="312" w:charSpace="0"/>
        </w:sectPr>
      </w:pP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邮  箱：</w:t>
      </w:r>
      <w:r>
        <w:rPr>
          <w:rFonts w:hint="eastAsia" w:ascii="Times New Roman" w:hAnsi="Times New Roman" w:eastAsia="宋体"/>
          <w:sz w:val="28"/>
          <w:szCs w:val="28"/>
          <w:lang w:val="en-US" w:eastAsia="zh-CN" w:bidi="ar-SA"/>
        </w:rPr>
        <w:t>525751314</w:t>
      </w:r>
      <w:r>
        <w:rPr>
          <w:rFonts w:hint="default" w:ascii="Times New Roman" w:hAnsi="Times New Roman" w:eastAsia="宋体"/>
          <w:sz w:val="28"/>
          <w:szCs w:val="28"/>
          <w:lang w:val="en-US" w:eastAsia="zh-CN" w:bidi="ar-SA"/>
        </w:rPr>
        <w:t>@qq.com</w:t>
      </w:r>
    </w:p>
    <w:bookmarkEnd w:id="4"/>
    <w:p>
      <w:pPr>
        <w:widowControl w:val="0"/>
        <w:snapToGrid w:val="0"/>
        <w:spacing w:beforeLines="-2147483648" w:afterLines="-2147483648" w:line="360" w:lineRule="auto"/>
        <w:ind w:firstLine="0" w:firstLineChars="0"/>
        <w:rPr>
          <w:rFonts w:hint="default" w:ascii="Times New Roman" w:hAnsi="Times New Roman" w:eastAsia="宋体"/>
          <w:bCs/>
          <w:sz w:val="28"/>
          <w:szCs w:val="28"/>
          <w:lang w:val="en-US" w:eastAsia="zh-CN" w:bidi="ar-SA"/>
        </w:rPr>
      </w:pPr>
    </w:p>
    <w:p>
      <w:pPr>
        <w:widowControl w:val="0"/>
        <w:snapToGrid w:val="0"/>
        <w:spacing w:beforeLines="-2147483648" w:afterLines="-2147483648" w:line="360" w:lineRule="auto"/>
        <w:ind w:firstLine="5040" w:firstLineChars="1800"/>
        <w:rPr>
          <w:rFonts w:hint="default" w:ascii="Times New Roman" w:hAnsi="Times New Roman" w:eastAsia="宋体"/>
          <w:bCs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/>
          <w:bCs/>
          <w:sz w:val="28"/>
          <w:szCs w:val="28"/>
          <w:lang w:val="en-US" w:eastAsia="zh-CN" w:bidi="ar-SA"/>
        </w:rPr>
        <w:t>中国铁路物资股份有限公司</w:t>
      </w:r>
    </w:p>
    <w:p>
      <w:pPr>
        <w:snapToGrid w:val="0"/>
        <w:spacing w:line="360" w:lineRule="auto"/>
        <w:ind w:firstLine="5600" w:firstLineChars="2000"/>
        <w:rPr>
          <w:rFonts w:hint="eastAsia" w:eastAsia="宋体"/>
          <w:bCs/>
          <w:szCs w:val="28"/>
        </w:rPr>
        <w:sectPr>
          <w:headerReference r:id="rId5" w:type="first"/>
          <w:footerReference r:id="rId6" w:type="first"/>
          <w:type w:val="continuous"/>
          <w:pgSz w:w="11906" w:h="16838"/>
          <w:pgMar w:top="1134" w:right="1418" w:bottom="1134" w:left="1418" w:header="851" w:footer="992" w:gutter="0"/>
          <w:cols w:space="720" w:num="1"/>
          <w:titlePg/>
          <w:docGrid w:type="linesAndChars" w:linePitch="312" w:charSpace="0"/>
        </w:sectPr>
      </w:pPr>
      <w:r>
        <w:rPr>
          <w:rFonts w:hint="default" w:ascii="Times New Roman" w:hAnsi="Times New Roman" w:eastAsia="宋体"/>
          <w:bCs/>
          <w:sz w:val="28"/>
          <w:szCs w:val="28"/>
          <w:lang w:val="en-US" w:eastAsia="zh-CN" w:bidi="ar-SA"/>
        </w:rPr>
        <w:t>2020年</w:t>
      </w:r>
      <w:r>
        <w:rPr>
          <w:rFonts w:hint="eastAsia" w:ascii="Times New Roman" w:hAnsi="Times New Roman" w:eastAsia="宋体"/>
          <w:bCs/>
          <w:sz w:val="28"/>
          <w:szCs w:val="28"/>
          <w:lang w:val="en-US" w:eastAsia="zh-CN" w:bidi="ar-SA"/>
        </w:rPr>
        <w:t>4</w:t>
      </w:r>
      <w:r>
        <w:rPr>
          <w:rFonts w:hint="default" w:ascii="Times New Roman" w:hAnsi="Times New Roman" w:eastAsia="宋体"/>
          <w:bCs/>
          <w:sz w:val="28"/>
          <w:szCs w:val="28"/>
          <w:lang w:val="en-US" w:eastAsia="zh-CN" w:bidi="ar-SA"/>
        </w:rPr>
        <w:t>月2</w:t>
      </w:r>
      <w:r>
        <w:rPr>
          <w:rFonts w:hint="eastAsia" w:ascii="Times New Roman" w:hAnsi="Times New Roman" w:eastAsia="宋体"/>
          <w:bCs/>
          <w:sz w:val="28"/>
          <w:szCs w:val="28"/>
          <w:lang w:val="en-US" w:eastAsia="zh-CN" w:bidi="ar-SA"/>
        </w:rPr>
        <w:t>6日</w:t>
      </w:r>
    </w:p>
    <w:p>
      <w:pPr>
        <w:spacing w:beforeLines="0" w:afterLines="0" w:line="360" w:lineRule="auto"/>
        <w:jc w:val="center"/>
        <w:rPr>
          <w:rFonts w:hint="default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招标公告附表（招标编号：</w:t>
      </w:r>
      <w:r>
        <w:rPr>
          <w:rFonts w:hint="eastAsia"/>
          <w:b/>
          <w:sz w:val="28"/>
          <w:szCs w:val="28"/>
          <w:lang w:eastAsia="zh-CN"/>
        </w:rPr>
        <w:t>CRMBM2020-066</w:t>
      </w:r>
      <w:r>
        <w:rPr>
          <w:rFonts w:hint="eastAsia"/>
          <w:b/>
          <w:sz w:val="28"/>
          <w:szCs w:val="28"/>
        </w:rPr>
        <w:t>）</w:t>
      </w:r>
      <w:bookmarkEnd w:id="0"/>
      <w:bookmarkEnd w:id="1"/>
      <w:bookmarkEnd w:id="2"/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24"/>
        <w:gridCol w:w="1086"/>
        <w:gridCol w:w="1100"/>
        <w:gridCol w:w="962"/>
        <w:gridCol w:w="1124"/>
        <w:gridCol w:w="1057"/>
        <w:gridCol w:w="1011"/>
        <w:gridCol w:w="3499"/>
        <w:gridCol w:w="1308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预计</w:t>
            </w:r>
            <w:bookmarkStart w:id="5" w:name="_GoBack"/>
            <w:bookmarkEnd w:id="5"/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到货地点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4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招标文件</w:t>
            </w:r>
          </w:p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售价（元）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A01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信号电缆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详见附表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约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680</w:t>
            </w:r>
          </w:p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不</w:t>
            </w:r>
            <w:r>
              <w:rPr>
                <w:rFonts w:eastAsia="宋体"/>
                <w:kern w:val="0"/>
                <w:sz w:val="21"/>
                <w:szCs w:val="21"/>
              </w:rPr>
              <w:t>含税）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北京局集团 公司管内各站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签订合同后一年内</w:t>
            </w:r>
          </w:p>
        </w:tc>
        <w:tc>
          <w:tcPr>
            <w:tcW w:w="4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（1）投标人必须是经国家工商、税务机关登记注册，注册资金不低于5000万元，并符合投标项目经营范围，能独立承担民事责任的生产商；</w:t>
            </w:r>
          </w:p>
          <w:p>
            <w:pPr>
              <w:widowControl/>
              <w:ind w:firstLine="0" w:firstLineChars="0"/>
              <w:jc w:val="left"/>
              <w:rPr>
                <w:rFonts w:hint="eastAsia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（2）投标产品具备有效期内的相关资质：内屏蔽电缆具备《铁路运输安全设备生产企业认定证书》；数字电缆具备CRCC证书；普通</w:t>
            </w:r>
            <w:r>
              <w:rPr>
                <w:rFonts w:hint="eastAsia" w:eastAsia="宋体"/>
                <w:kern w:val="0"/>
                <w:sz w:val="20"/>
                <w:szCs w:val="20"/>
                <w:highlight w:val="none"/>
              </w:rPr>
              <w:t>信号电缆提供三年内(自招标公告发布之日起往前计算三年)符合铁标的检测报告；</w:t>
            </w:r>
          </w:p>
          <w:p>
            <w:pPr>
              <w:widowControl/>
              <w:ind w:firstLine="0" w:firstLineChars="0"/>
              <w:jc w:val="left"/>
              <w:rPr>
                <w:rFonts w:hint="eastAsia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highlight w:val="none"/>
              </w:rPr>
              <w:t>（3）铁路贯通地线需提供CRCC中铁铁路产品认证证书；</w:t>
            </w:r>
          </w:p>
          <w:p>
            <w:pPr>
              <w:widowControl/>
              <w:ind w:firstLine="0" w:firstLineChars="0"/>
              <w:jc w:val="left"/>
              <w:rPr>
                <w:rFonts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highlight w:val="none"/>
              </w:rPr>
              <w:t>（4）投标人或投标产品未处在国家、行业、国铁集团、各集团公司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（产品质量抽检、信用评价等）投标限制期内；</w:t>
            </w:r>
          </w:p>
          <w:p>
            <w:pPr>
              <w:widowControl/>
              <w:ind w:firstLine="0" w:firstLineChars="0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（5）本次招标不接受联合体、代理公司或中介机构投标。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按需方提供的规格型号供货。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A02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铁路贯通地线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DH 35平方毫米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m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>
      <w:pPr>
        <w:ind w:firstLine="0" w:firstLineChars="0"/>
        <w:rPr>
          <w:rFonts w:hAnsi="宋体" w:eastAsia="宋体"/>
          <w:b/>
          <w:kern w:val="0"/>
          <w:sz w:val="28"/>
          <w:szCs w:val="28"/>
        </w:rPr>
      </w:pPr>
      <w:r>
        <w:rPr>
          <w:rFonts w:hAnsi="宋体" w:eastAsia="宋体"/>
          <w:b/>
          <w:kern w:val="0"/>
          <w:sz w:val="28"/>
          <w:szCs w:val="28"/>
        </w:rPr>
        <w:t>附表</w:t>
      </w:r>
    </w:p>
    <w:tbl>
      <w:tblPr>
        <w:tblStyle w:val="4"/>
        <w:tblW w:w="500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819"/>
        <w:gridCol w:w="5550"/>
        <w:gridCol w:w="2268"/>
        <w:gridCol w:w="759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物资编号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156号文件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指导价格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（含税）元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346300040410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346300040610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346300040810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346300040910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11760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346300041210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15310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346300041410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346300041610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19870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346300041910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346300042110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346300042410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346300042810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33650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346300043010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35910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346300043310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39310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346300043710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43850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346300044210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49520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346300044410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51770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346300044810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56540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346300045210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346300045610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65710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346300046110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PTY03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71260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346300050410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346300050610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346300050810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346300050910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13990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346300051210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346300051410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346300051610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346300051910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346300052110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346300052410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346300052810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36410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346300053010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346300053310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346300053710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346300054210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52690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346300054410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54950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346300054810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59630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346300055210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346300055610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71760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346300056110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77170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346300090410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346300090610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15790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346300090810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346300090910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346300091210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346300091410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346300091610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346300091910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27770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346300092110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346300092410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346300092810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346300093010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41270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346300093310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44530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346300093710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49720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346300094210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55360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346300094410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57460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346300094810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346300095210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70470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346300095610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75020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346300096110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80320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346300100410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346300100610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15790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346300100810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346300100910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346300101210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346300101410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346300101610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346300101910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27770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346300102110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346300102410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346300102810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346300103010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41270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346300103310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44530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346300103710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49720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346300104210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55360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346300104410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57460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346300104810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346300105610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塑料护套铁路信号电缆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PTYAH23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75020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346400000000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SPTYWPA23 8B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12B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30A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75820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12A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36070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14A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38530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14B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44260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16A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40960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16B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55990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19A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50860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19B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59690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21A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56890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21B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68840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24A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24B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80640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28A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28B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89540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30B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91480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33A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79330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33B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93850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37A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85760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346400000020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37B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104340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346400000021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42A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98040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346400000022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42B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346400000023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44A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346400000024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综合护套钢带铠装聚乙烯外护套内屏蔽数字信号电缆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SPTYWPA23 48A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111340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346500020410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28510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346500020610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28950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346500020810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29420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346500020910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29680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346500021210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33370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109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346500021410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35870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346500021610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346500021910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346500022110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346500022410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46920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346500022810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346500023010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346500023310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58750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346500023710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65430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346500024210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119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346500024410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74180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346500024810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80170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346500025210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84410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346500025610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PTYL23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91260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346500026110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96590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346500050410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346500050610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346500050810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346500050910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346500051210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33370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129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346500051410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35870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346500051610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346500051910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346500052110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346500052410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46920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346500052810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346500053010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346500053310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58750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346500053710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65430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346500054210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139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346500054410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74180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346500054810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80170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346500055210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84410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346500055610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91260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346500056110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铝护套及屏蔽型铁路信号电缆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PTYLH23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96590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8B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12A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49190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12B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55640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14A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14B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57880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149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16A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54060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16B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69410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19A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68180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19B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21A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70660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21B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24A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83140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24B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95340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28A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28B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107170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159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30A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90730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30B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109630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33A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96360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33B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119680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37A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346510020020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37B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131840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346510020021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42A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116140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346510020022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42B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145500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346510020023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44A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346510020024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聚乙烯绝缘铝护层钢带铠装聚乙烯外护套内屏蔽数字信号电缆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SPTYWPL23 48A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128120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169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37340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12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39260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14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16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45730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24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53480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28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30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44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78620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346600050020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48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82190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179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346600050022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PJZL23 500KV 56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99850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16770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22680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12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14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16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32470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24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28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41930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30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43570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44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58560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189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346600090021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48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346600090023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铁路计轴综合电缆及信号光电综合电缆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PJZA23 500KV 56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67040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11760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15310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19870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199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33650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35910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39310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43850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49520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51770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56540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209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65710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346800000019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皮泡皮聚乙烯绝缘聚乙烯外护套铁路数字信号电缆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SPTYW03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71260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10450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13990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219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36410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52690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54950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59630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229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71760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346800030019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物理发泡皮泡皮聚乙烯绝缘钢带铠装聚乙烯外护套数字信号电缆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77170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12780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15790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17310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18090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27770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239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41270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44530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49720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55360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57460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70470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249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75020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346800050019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聚乙烯绝缘综合护套钢带铠装聚乙烯外护套信号电缆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SPTYWA23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80320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28950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29680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12×1.0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33370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14×1.0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35870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16×1.0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19×1.0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259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21×1.0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346800060009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24×1.0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46920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346800060010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28×1.0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346800060011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30×1.0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263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346800060012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33×1.0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58750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264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346800060013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37×1.0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65430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346800060014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42×1.0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266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346800060015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44×1.0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74180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267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346800060016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48×1.0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80170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268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346800060017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52×1.0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84410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269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346800060018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56×1.0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91260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0"/>
                <w:lang w:bidi="ar"/>
              </w:rPr>
              <w:t>270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346800060019</w:t>
            </w:r>
          </w:p>
        </w:tc>
        <w:tc>
          <w:tcPr>
            <w:tcW w:w="2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聚乙烯绝缘铝护套钢带铠装聚乙烯外护套数字信号电缆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SPTYWL23 61×1.0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m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 w:cs="宋体"/>
                <w:sz w:val="21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96590</w:t>
            </w:r>
          </w:p>
        </w:tc>
      </w:tr>
    </w:tbl>
    <w:p/>
    <w:sectPr>
      <w:headerReference r:id="rId7" w:type="default"/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18"/>
        <w:szCs w:val="18"/>
        <w:lang w:val="zh-CN" w:eastAsia="zh-CN" w:bidi="ar-SA"/>
      </w:rPr>
      <w:t>2</w: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firstLine="360" w:firstLineChars="20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18"/>
        <w:szCs w:val="18"/>
        <w:lang w:val="zh-CN" w:eastAsia="zh-CN" w:bidi="ar-SA"/>
      </w:rPr>
      <w:t>2</w: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firstLine="360" w:firstLineChars="20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ind w:firstLine="180" w:firstLineChars="100"/>
      <w:jc w:val="left"/>
      <w:rPr>
        <w:rFonts w:hint="default"/>
        <w:sz w:val="18"/>
      </w:rPr>
    </w:pPr>
    <w:r>
      <w:rPr>
        <w:rFonts w:hint="default"/>
        <w:sz w:val="18"/>
      </w:rPr>
      <w:t xml:space="preserve">       </w:t>
    </w:r>
    <w:r>
      <w:rPr>
        <w:rFonts w:hint="eastAsia"/>
        <w:sz w:val="18"/>
      </w:rPr>
      <w:t xml:space="preserve">              </w:t>
    </w:r>
    <w:r>
      <w:rPr>
        <w:rFonts w:hint="default"/>
        <w:sz w:val="18"/>
      </w:rPr>
      <w:t xml:space="preserve"> </w:t>
    </w:r>
    <w:r>
      <w:rPr>
        <w:rFonts w:hint="eastAsia"/>
        <w:sz w:val="18"/>
      </w:rP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6787E"/>
    <w:rsid w:val="165B4CFA"/>
    <w:rsid w:val="19AC24FD"/>
    <w:rsid w:val="1B662B82"/>
    <w:rsid w:val="20066D44"/>
    <w:rsid w:val="3698356F"/>
    <w:rsid w:val="391E08C2"/>
    <w:rsid w:val="3F5B088D"/>
    <w:rsid w:val="4C2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character" w:styleId="6">
    <w:name w:val="Hyperlink"/>
    <w:unhideWhenUsed/>
    <w:qFormat/>
    <w:uiPriority w:val="99"/>
    <w:rPr>
      <w:rFonts w:hint="default" w:ascii="Calibri" w:hAnsi="Calibri" w:eastAsia="宋体"/>
      <w:color w:val="0000FF"/>
      <w:sz w:val="24"/>
      <w:u w:val="single"/>
    </w:rPr>
  </w:style>
  <w:style w:type="character" w:customStyle="1" w:styleId="7">
    <w:name w:val="font1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1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9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2020-03-02T04:18:00Z</dcterms:created>
  <dc:creator>lenovo</dc:creator>
  <cp:lastModifiedBy>寻安</cp:lastModifiedBy>
  <dcterms:modified xsi:type="dcterms:W3CDTF">2020-04-26T06:21:54Z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