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spacing w:line="360" w:lineRule="auto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山西汇丰兴业焦煤集团有限公司</w:t>
      </w:r>
      <w:bookmarkStart w:id="0" w:name="_GoBack"/>
      <w:bookmarkEnd w:id="0"/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Microsoft YaHei UI" w:hAnsi="Microsoft YaHei UI" w:eastAsia="Microsoft YaHei UI" w:cs="Microsoft YaHei UI"/>
          <w:b/>
          <w:bCs w:val="0"/>
          <w:i w:val="0"/>
          <w:caps w:val="0"/>
          <w:color w:val="333333"/>
          <w:spacing w:val="7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“采煤机电缆、高压铠装电缆”公开招标公告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48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山西汇丰兴业招标中心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  <w:t>对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同德煤矿、临县焉头煤矿用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“采煤机电缆、高压铠装电缆”采购项目</w:t>
      </w:r>
      <w:r>
        <w:rPr>
          <w:rStyle w:val="9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组织公开招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  <w:t>标。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8"/>
          <w:sz w:val="21"/>
          <w:szCs w:val="21"/>
          <w:shd w:val="clear" w:fill="FFFFFF"/>
        </w:rPr>
        <w:t>本项目现已具备招标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条件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8"/>
          <w:sz w:val="21"/>
          <w:szCs w:val="21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  <w:t>欢迎有相应资格的投标人参加投标，现将相关事宜公告如下：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/>
          <w:bCs w:val="0"/>
          <w:i w:val="0"/>
          <w:caps w:val="0"/>
          <w:color w:val="333333"/>
          <w:spacing w:val="7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一</w:t>
      </w: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、项目概况与招标范围：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Fonts w:hint="eastAsia" w:ascii="Microsoft YaHei UI" w:hAnsi="Microsoft YaHei UI" w:eastAsia="宋体" w:cs="Microsoft YaHei UI"/>
          <w:b w:val="0"/>
          <w:bCs/>
          <w:i w:val="0"/>
          <w:caps w:val="0"/>
          <w:color w:val="333333"/>
          <w:spacing w:val="7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1、项目名称：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山西汇丰兴业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同德煤矿、临县焉头煤矿用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“采煤机电缆、高压铠装电缆”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采购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u w:val="single"/>
          <w:shd w:val="clear" w:fill="FFFFFF"/>
          <w:lang w:val="en-US" w:eastAsia="zh-CN"/>
        </w:rPr>
        <w:t>项目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1"/>
          <w:szCs w:val="21"/>
          <w:shd w:val="clear" w:fill="FFFFFF"/>
          <w:lang w:val="en-US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2、招标编号：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HFXY-TDYT-2020-007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48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7"/>
          <w:sz w:val="21"/>
          <w:szCs w:val="21"/>
          <w:shd w:val="clear" w:fill="FFFFFF"/>
        </w:rPr>
        <w:t>招标方式：议标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竞争性谈判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Fonts w:hint="eastAsia" w:ascii="Microsoft YaHei UI" w:hAnsi="Microsoft YaHei UI" w:eastAsia="宋体" w:cs="Microsoft YaHei UI"/>
          <w:b w:val="0"/>
          <w:bCs/>
          <w:i w:val="0"/>
          <w:caps w:val="0"/>
          <w:color w:val="333333"/>
          <w:spacing w:val="7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交货地点：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同德煤矿、焉头煤矿场地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、招标范围、招标内容及招标要求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：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(具体数量及技术参数、技术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要求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详见招标文件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u w:val="single"/>
          <w:shd w:val="clear" w:fill="FFFFFF"/>
          <w:lang w:val="en-US" w:eastAsia="zh-CN"/>
        </w:rPr>
        <w:t>)</w:t>
      </w:r>
    </w:p>
    <w:tbl>
      <w:tblPr>
        <w:tblStyle w:val="7"/>
        <w:tblpPr w:leftFromText="180" w:rightFromText="180" w:vertAnchor="text" w:horzAnchor="page" w:tblpX="1380" w:tblpY="22"/>
        <w:tblOverlap w:val="never"/>
        <w:tblW w:w="98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4"/>
        <w:gridCol w:w="3721"/>
        <w:gridCol w:w="914"/>
        <w:gridCol w:w="1358"/>
        <w:gridCol w:w="1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采煤机电缆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MCPTB0.66/1.14Kv 3*150+1*50+4*10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同德煤矿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矿用屏蔽电缆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MYP0.66/1.14Kv 3*70+1*25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</w:t>
            </w: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高压铠装电缆</w:t>
            </w:r>
          </w:p>
        </w:tc>
        <w:tc>
          <w:tcPr>
            <w:tcW w:w="3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MYJV42-3*95  10KV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焉头煤矿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u w:val="single"/>
          <w:shd w:val="clear" w:fill="FFFFFF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6、存货方式：储备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、付款方式：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合同签订后预付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30%，货到现场付30%，验收合格开具全额增值税发票后付30%，留10%质保金一年期满后付清（如不响应可在投标文件中另行说明）。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 w:bidi="ar"/>
        </w:rPr>
        <w:t>二</w:t>
      </w: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、资格审查方式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: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资格后审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/>
          <w:bCs w:val="0"/>
          <w:i w:val="0"/>
          <w:caps w:val="0"/>
          <w:color w:val="333333"/>
          <w:spacing w:val="7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三</w:t>
      </w: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、对投标人的资格要求：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1、投标单位须为中华人民共和国境内注册且有独立法人资格，并能开具增值税发票，一般增值税纳税人，可接收电子承兑汇票；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2、投标单位须产品技术成熟，且具有国家或行业规定相关证书、证件、设备检验报告等；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3、投标单位须具有对投标货物生产和销售能力；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4、投标单位近三年内须具有类似产品的供货、销售业绩，且在使用过程中未发现重大质量问题；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7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5、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7"/>
          <w:sz w:val="21"/>
          <w:szCs w:val="21"/>
          <w:shd w:val="clear" w:fill="FFFFFF"/>
        </w:rPr>
        <w:t>在“信用中国”网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/>
          <w:spacing w:val="7"/>
          <w:sz w:val="21"/>
          <w:szCs w:val="21"/>
          <w:shd w:val="clear" w:fill="FFFFFF"/>
          <w:lang w:val="en-US" w:eastAsia="zh-CN"/>
        </w:rPr>
        <w:t>站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7"/>
          <w:sz w:val="21"/>
          <w:szCs w:val="21"/>
          <w:shd w:val="clear" w:fill="FFFFFF"/>
        </w:rPr>
        <w:t>（http://www.creditchina.gov.cn/）中被列入失信被执行人名单的投标单位，不得参加投标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/>
          <w:spacing w:val="7"/>
          <w:sz w:val="21"/>
          <w:szCs w:val="21"/>
          <w:shd w:val="clear" w:fill="FFFFFF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6、投标单位应具有良好的商业信誉、社会信誉和履行合同的能力，且有良好的售后服务。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7、该项目不接受联合体投标。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8、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法律法规规定的其他情形。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/>
          <w:bCs w:val="0"/>
          <w:i w:val="0"/>
          <w:caps w:val="0"/>
          <w:color w:val="333333"/>
          <w:spacing w:val="7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四</w:t>
      </w: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、投标人报名方式及所需资料：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（一）报名方式：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网上报名：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将所有报名资料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整理成压缩包文件，发至我方邮箱（发邮件时需注明：单位名称+项目名称+招标编号+联系人+联系电话+主要经营范围）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（二）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报名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所需资料：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1、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基本证件：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企业法人营业执照，开户行许可证（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以上证件需提供原件扫描件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），以及承包该项目需要的资质证书；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2、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法定代表人授权委托书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（必须体现法人和被授权人的信息及被授权人的权限，并注明所报项目名称、招标编号，法人及被授权人的亲笔签名等、授权委托书上须有盖公章、财务章、法人章），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法定代表人身份证和被授权人身份证的原件扫描文件（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友情提示：请在扫描复印件上备注清楚证件用途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）；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3、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业绩：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投标人同类项目业绩证明文件（以执行合同书为准，报名时至少提供1份）。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4、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劳务证明：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投标人需提供被委托人劳务合同。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注：报名时为节省双方时间，请将报名资料一次整理完整后再报送招标人。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五</w:t>
      </w: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、报名流程及说明：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流程：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按要求将报名资质文件资料发送至审核人邮箱→招标人审核资料→招标人电话/邮件通知投标人→报名成功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说明：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投标人提供报名资料后，可电话通知招标人，招标人进行初步审核，审核成功后，将电话/邮件通知告知投标人进行下一步工作，期间，投标人无需频繁打电话。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/>
          <w:bCs w:val="0"/>
          <w:i w:val="0"/>
          <w:caps w:val="0"/>
          <w:color w:val="333333"/>
          <w:spacing w:val="7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六</w:t>
      </w: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、招标公告发布媒体：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  <w:t>中国采购与招标网（http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s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  <w:t>://www.chinabidding.cn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  <w:t xml:space="preserve">山西招投标网 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  <w:t>https://www.sxbid.com.cn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山西煤婆网http://www.mp12345.com/zhaobiao.htm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微信公众号：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山西汇丰兴业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招标中心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2" w:firstLineChars="200"/>
        <w:jc w:val="left"/>
        <w:textAlignment w:val="auto"/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七、</w:t>
      </w: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</w:rPr>
        <w:t>投标报名及获取招标文件的时间、地点：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报名时间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：2020年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日—2020年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日（只接受网上报名）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4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报名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  <w:t>截止时间：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  <w:t>2020年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  <w:t>日18：00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48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Style w:val="9"/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招标文件发放时间</w:t>
      </w:r>
      <w:r>
        <w:rPr>
          <w:rStyle w:val="9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  <w:t>：</w:t>
      </w:r>
      <w:r>
        <w:rPr>
          <w:rStyle w:val="9"/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报名截止5日内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地 点：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山西省柳林青龙大街汇丰大厦22层供应部综合办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422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</w:pP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</w:rPr>
        <w:t>是否缴纳保证金：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 否。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2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 w:val="0"/>
          <w:bCs/>
          <w:i w:val="0"/>
          <w:caps w:val="0"/>
          <w:color w:val="333333"/>
          <w:spacing w:val="7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九</w:t>
      </w: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、开标时间：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具体开标时间详见招标文件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2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b/>
          <w:bCs w:val="0"/>
          <w:i w:val="0"/>
          <w:caps w:val="0"/>
          <w:color w:val="333333"/>
          <w:spacing w:val="7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1"/>
          <w:szCs w:val="21"/>
          <w:shd w:val="clear" w:fill="FFFFFF"/>
        </w:rPr>
        <w:t>十、联系方式：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  <w:t>联 系 人：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刘海兵（15135813700）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孙冬冬（13453807669）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4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  <w:t>联系电话：0358-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4028547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shd w:val="clear" w:color="auto" w:fill="auto"/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7"/>
          <w:sz w:val="21"/>
          <w:szCs w:val="21"/>
          <w:shd w:val="clear" w:color="auto" w:fill="auto"/>
        </w:rPr>
        <w:t>审核人邮箱：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FF0000"/>
          <w:spacing w:val="7"/>
          <w:sz w:val="21"/>
          <w:szCs w:val="21"/>
          <w:shd w:val="clear" w:color="auto" w:fill="auto"/>
          <w:lang w:val="en-US" w:eastAsia="zh-CN"/>
        </w:rPr>
        <w:t xml:space="preserve"> 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7"/>
          <w:sz w:val="21"/>
          <w:szCs w:val="21"/>
          <w:shd w:val="clear" w:color="auto" w:fill="auto"/>
          <w:lang w:val="en-US" w:eastAsia="zh-CN"/>
        </w:rPr>
        <w:t>hfxygyb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7"/>
          <w:sz w:val="21"/>
          <w:szCs w:val="21"/>
          <w:shd w:val="clear" w:color="auto" w:fill="auto"/>
        </w:rPr>
        <w:t>@126.com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7"/>
          <w:sz w:val="21"/>
          <w:szCs w:val="21"/>
          <w:shd w:val="clear" w:color="auto" w:fill="auto"/>
          <w:lang w:eastAsia="zh-CN"/>
        </w:rPr>
        <w:t>（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auto"/>
          <w:spacing w:val="7"/>
          <w:sz w:val="21"/>
          <w:szCs w:val="21"/>
          <w:shd w:val="clear" w:color="auto" w:fill="auto"/>
        </w:rPr>
        <w:t>报名资料发至此邮箱）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  <w:t>项目监管人：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>刘海滨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7"/>
          <w:sz w:val="21"/>
          <w:szCs w:val="21"/>
          <w:shd w:val="clear" w:fill="FFFFFF"/>
        </w:rPr>
        <w:t>                   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72" w:firstLineChars="1900"/>
        <w:jc w:val="left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7"/>
          <w:sz w:val="21"/>
          <w:szCs w:val="21"/>
          <w:shd w:val="clear" w:fill="FFFFFF"/>
          <w:lang w:val="en-US" w:eastAsia="zh-CN"/>
        </w:rPr>
        <w:t xml:space="preserve">山西汇丰兴业招标中心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946" w:firstLineChars="2200"/>
        <w:jc w:val="left"/>
        <w:textAlignment w:val="auto"/>
        <w:rPr>
          <w:b w:val="0"/>
          <w:bCs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333333"/>
          <w:spacing w:val="7"/>
          <w:sz w:val="21"/>
          <w:szCs w:val="21"/>
          <w:u w:val="none"/>
          <w:shd w:val="clear" w:fill="FFFFFF"/>
          <w:lang w:val="en-US" w:eastAsia="zh-CN"/>
        </w:rPr>
        <w:t xml:space="preserve">2020.04.03 </w:t>
      </w:r>
    </w:p>
    <w:sectPr>
      <w:footerReference r:id="rId3" w:type="default"/>
      <w:pgSz w:w="11906" w:h="16838"/>
      <w:pgMar w:top="540" w:right="886" w:bottom="758" w:left="940" w:header="851" w:footer="57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CE3C"/>
    <w:multiLevelType w:val="singleLevel"/>
    <w:tmpl w:val="0E8ECE3C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A7E5E"/>
    <w:rsid w:val="03570208"/>
    <w:rsid w:val="038E544F"/>
    <w:rsid w:val="069A052B"/>
    <w:rsid w:val="06C73B3F"/>
    <w:rsid w:val="0C23764A"/>
    <w:rsid w:val="129F72FB"/>
    <w:rsid w:val="12B906B9"/>
    <w:rsid w:val="15653BE3"/>
    <w:rsid w:val="16FC250F"/>
    <w:rsid w:val="17E25A05"/>
    <w:rsid w:val="197E069F"/>
    <w:rsid w:val="19B472D9"/>
    <w:rsid w:val="1FED7D39"/>
    <w:rsid w:val="22F46E93"/>
    <w:rsid w:val="26530323"/>
    <w:rsid w:val="272D3BBA"/>
    <w:rsid w:val="2E152450"/>
    <w:rsid w:val="34FC176B"/>
    <w:rsid w:val="35454836"/>
    <w:rsid w:val="359F65E4"/>
    <w:rsid w:val="38143932"/>
    <w:rsid w:val="39C1372C"/>
    <w:rsid w:val="3CFA7E5E"/>
    <w:rsid w:val="3DFC2628"/>
    <w:rsid w:val="47C85061"/>
    <w:rsid w:val="4B2130D4"/>
    <w:rsid w:val="4BE2796E"/>
    <w:rsid w:val="53754EFA"/>
    <w:rsid w:val="543E07E2"/>
    <w:rsid w:val="54B861F3"/>
    <w:rsid w:val="5542390F"/>
    <w:rsid w:val="5A494BB1"/>
    <w:rsid w:val="5AFA7E01"/>
    <w:rsid w:val="60C15A60"/>
    <w:rsid w:val="60F2680D"/>
    <w:rsid w:val="6F6921E1"/>
    <w:rsid w:val="70B170F1"/>
    <w:rsid w:val="79756DAA"/>
    <w:rsid w:val="7C782E54"/>
    <w:rsid w:val="7DD8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2020-03-03T06:50:00Z</dcterms:created>
  <dc:creator>Administrator</dc:creator>
  <cp:lastModifiedBy>j</cp:lastModifiedBy>
  <dcterms:modified xsi:type="dcterms:W3CDTF">2020-04-03T01:28:37Z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