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4F89" w14:textId="77777777" w:rsidR="00910516" w:rsidRDefault="00910516" w:rsidP="00910516">
      <w:pPr>
        <w:spacing w:line="360" w:lineRule="auto"/>
        <w:jc w:val="center"/>
        <w:outlineLvl w:val="1"/>
        <w:rPr>
          <w:b/>
          <w:sz w:val="36"/>
          <w:szCs w:val="36"/>
        </w:rPr>
      </w:pPr>
      <w:bookmarkStart w:id="0" w:name="_GoBack"/>
      <w:bookmarkEnd w:id="0"/>
      <w:r>
        <w:rPr>
          <w:rFonts w:hAnsi="宋体" w:hint="eastAsia"/>
          <w:b/>
          <w:sz w:val="36"/>
          <w:szCs w:val="36"/>
        </w:rPr>
        <w:t>哈密国投十三间房七角井</w:t>
      </w:r>
      <w:r>
        <w:rPr>
          <w:rFonts w:hAnsi="宋体" w:hint="eastAsia"/>
          <w:b/>
          <w:sz w:val="36"/>
          <w:szCs w:val="36"/>
        </w:rPr>
        <w:t>220</w:t>
      </w:r>
      <w:r>
        <w:rPr>
          <w:rFonts w:hAnsi="宋体" w:hint="eastAsia"/>
          <w:b/>
          <w:sz w:val="36"/>
          <w:szCs w:val="36"/>
        </w:rPr>
        <w:t>千伏升压站</w:t>
      </w:r>
      <w:r>
        <w:rPr>
          <w:rFonts w:hAnsi="宋体"/>
          <w:b/>
          <w:sz w:val="36"/>
          <w:szCs w:val="36"/>
        </w:rPr>
        <w:t>项目</w:t>
      </w:r>
    </w:p>
    <w:p w14:paraId="2D7B0CAB" w14:textId="77777777" w:rsidR="00910516" w:rsidRDefault="00910516" w:rsidP="00910516">
      <w:pPr>
        <w:spacing w:line="360" w:lineRule="auto"/>
        <w:jc w:val="center"/>
        <w:outlineLvl w:val="1"/>
        <w:rPr>
          <w:b/>
          <w:sz w:val="36"/>
          <w:szCs w:val="36"/>
        </w:rPr>
      </w:pPr>
      <w:r>
        <w:rPr>
          <w:rFonts w:hAnsi="宋体" w:hint="eastAsia"/>
          <w:b/>
          <w:sz w:val="36"/>
          <w:szCs w:val="36"/>
        </w:rPr>
        <w:t>电力电缆、控制电缆及电缆终端</w:t>
      </w:r>
      <w:r>
        <w:rPr>
          <w:rFonts w:hAnsi="宋体"/>
          <w:b/>
          <w:sz w:val="36"/>
          <w:szCs w:val="36"/>
        </w:rPr>
        <w:t>采购</w:t>
      </w:r>
    </w:p>
    <w:p w14:paraId="64A1C40D" w14:textId="77777777" w:rsidR="00910516" w:rsidRDefault="00910516" w:rsidP="00910516">
      <w:pPr>
        <w:pStyle w:val="a9"/>
        <w:ind w:left="1524" w:hanging="1044"/>
        <w:jc w:val="center"/>
        <w:outlineLvl w:val="1"/>
        <w:rPr>
          <w:rFonts w:ascii="Times New Roman" w:hAnsi="Times New Roman"/>
          <w:b/>
          <w:snapToGrid/>
          <w:sz w:val="52"/>
          <w:szCs w:val="52"/>
        </w:rPr>
      </w:pPr>
      <w:r>
        <w:rPr>
          <w:rFonts w:ascii="Times New Roman"/>
          <w:b/>
          <w:snapToGrid/>
          <w:sz w:val="52"/>
          <w:szCs w:val="52"/>
        </w:rPr>
        <w:t>招标公告</w:t>
      </w:r>
    </w:p>
    <w:p w14:paraId="2CEB0EF3" w14:textId="77777777" w:rsidR="00910516" w:rsidRDefault="00910516" w:rsidP="00910516">
      <w:pPr>
        <w:numPr>
          <w:ilvl w:val="0"/>
          <w:numId w:val="4"/>
        </w:numPr>
        <w:tabs>
          <w:tab w:val="clear" w:pos="922"/>
          <w:tab w:val="left" w:pos="540"/>
        </w:tabs>
        <w:snapToGrid w:val="0"/>
        <w:spacing w:line="360" w:lineRule="auto"/>
        <w:ind w:left="539" w:rightChars="-69" w:right="-166" w:hanging="539"/>
        <w:outlineLvl w:val="1"/>
        <w:rPr>
          <w:b/>
          <w:sz w:val="28"/>
          <w:szCs w:val="28"/>
        </w:rPr>
      </w:pPr>
      <w:bookmarkStart w:id="1" w:name="_Toc28730"/>
      <w:bookmarkStart w:id="2" w:name="_Toc15262"/>
      <w:r>
        <w:rPr>
          <w:rFonts w:hAnsi="宋体"/>
          <w:b/>
          <w:sz w:val="28"/>
          <w:szCs w:val="28"/>
        </w:rPr>
        <w:t>招标条件</w:t>
      </w:r>
      <w:bookmarkEnd w:id="1"/>
      <w:bookmarkEnd w:id="2"/>
    </w:p>
    <w:p w14:paraId="50A94D27" w14:textId="77777777" w:rsidR="00910516" w:rsidRDefault="00910516" w:rsidP="00910516">
      <w:pPr>
        <w:pStyle w:val="a9"/>
        <w:tabs>
          <w:tab w:val="left" w:pos="3960"/>
        </w:tabs>
        <w:ind w:left="480" w:firstLineChars="200" w:firstLine="480"/>
        <w:rPr>
          <w:rFonts w:ascii="Times New Roman" w:hAnsi="Times New Roman"/>
          <w:snapToGrid/>
          <w:kern w:val="2"/>
        </w:rPr>
      </w:pPr>
      <w:r>
        <w:rPr>
          <w:rFonts w:cs="宋体" w:hint="eastAsia"/>
          <w:u w:val="single"/>
        </w:rPr>
        <w:t>哈密国投十三间房七角井220千伏升压站项目</w:t>
      </w:r>
      <w:r>
        <w:rPr>
          <w:rFonts w:ascii="Times New Roman"/>
          <w:snapToGrid/>
          <w:kern w:val="2"/>
        </w:rPr>
        <w:t>业主为</w:t>
      </w:r>
      <w:r>
        <w:rPr>
          <w:rFonts w:cs="宋体" w:hint="eastAsia"/>
          <w:u w:val="single"/>
        </w:rPr>
        <w:t>哈密国投瑞泽新能源基础设施开发有限公司</w:t>
      </w:r>
      <w:r>
        <w:rPr>
          <w:rFonts w:ascii="Times New Roman"/>
          <w:snapToGrid/>
          <w:kern w:val="2"/>
        </w:rPr>
        <w:t>，项目资金自筹，招标人为中国电建集团西北勘测设计研究院有限公司</w:t>
      </w:r>
      <w:r>
        <w:rPr>
          <w:rFonts w:ascii="Times New Roman"/>
          <w:szCs w:val="24"/>
        </w:rPr>
        <w:t>。目前项目已具备招标条件，现对该项目的</w:t>
      </w:r>
      <w:r>
        <w:rPr>
          <w:rFonts w:ascii="Times New Roman" w:hint="eastAsia"/>
          <w:szCs w:val="24"/>
        </w:rPr>
        <w:t>电力电缆、控制电缆及电缆终端</w:t>
      </w:r>
      <w:r>
        <w:rPr>
          <w:rFonts w:ascii="Times New Roman"/>
          <w:szCs w:val="24"/>
        </w:rPr>
        <w:t>（合同编号：</w:t>
      </w:r>
      <w:r>
        <w:rPr>
          <w:rFonts w:ascii="Times New Roman" w:hAnsi="Times New Roman" w:hint="eastAsia"/>
          <w:szCs w:val="24"/>
        </w:rPr>
        <w:t>QJJSYZ-CG-2020-002</w:t>
      </w:r>
      <w:r>
        <w:rPr>
          <w:rFonts w:ascii="Times New Roman"/>
          <w:szCs w:val="24"/>
        </w:rPr>
        <w:t>）进</w:t>
      </w:r>
      <w:r>
        <w:rPr>
          <w:rFonts w:ascii="Times New Roman"/>
          <w:snapToGrid/>
          <w:kern w:val="2"/>
        </w:rPr>
        <w:t>行公开招标。</w:t>
      </w:r>
    </w:p>
    <w:p w14:paraId="0A01B8F3" w14:textId="77777777" w:rsidR="00910516" w:rsidRDefault="00910516" w:rsidP="00910516">
      <w:pPr>
        <w:numPr>
          <w:ilvl w:val="0"/>
          <w:numId w:val="4"/>
        </w:numPr>
        <w:tabs>
          <w:tab w:val="clear" w:pos="922"/>
          <w:tab w:val="left" w:pos="540"/>
        </w:tabs>
        <w:snapToGrid w:val="0"/>
        <w:spacing w:line="360" w:lineRule="auto"/>
        <w:ind w:left="539" w:rightChars="-69" w:right="-166" w:hanging="539"/>
        <w:outlineLvl w:val="1"/>
        <w:rPr>
          <w:b/>
          <w:sz w:val="28"/>
          <w:szCs w:val="28"/>
        </w:rPr>
      </w:pPr>
      <w:bookmarkStart w:id="3" w:name="_Toc13858"/>
      <w:bookmarkStart w:id="4" w:name="_Toc28596"/>
      <w:r>
        <w:rPr>
          <w:rFonts w:hAnsi="宋体"/>
          <w:b/>
          <w:sz w:val="28"/>
          <w:szCs w:val="28"/>
        </w:rPr>
        <w:t>项目概况与招标范围</w:t>
      </w:r>
      <w:bookmarkEnd w:id="3"/>
      <w:bookmarkEnd w:id="4"/>
    </w:p>
    <w:p w14:paraId="7F20E557" w14:textId="77777777" w:rsidR="00910516" w:rsidRDefault="00910516" w:rsidP="00910516">
      <w:pPr>
        <w:pStyle w:val="a9"/>
        <w:numPr>
          <w:ilvl w:val="0"/>
          <w:numId w:val="5"/>
        </w:numPr>
        <w:tabs>
          <w:tab w:val="clear" w:pos="360"/>
          <w:tab w:val="left" w:pos="540"/>
          <w:tab w:val="left" w:pos="3960"/>
        </w:tabs>
        <w:ind w:left="962" w:hanging="482"/>
        <w:outlineLvl w:val="2"/>
        <w:rPr>
          <w:rFonts w:ascii="Times New Roman" w:hAnsi="Times New Roman"/>
          <w:snapToGrid/>
          <w:kern w:val="2"/>
          <w:szCs w:val="24"/>
        </w:rPr>
      </w:pPr>
      <w:r>
        <w:rPr>
          <w:rFonts w:ascii="Times New Roman"/>
          <w:b/>
          <w:szCs w:val="24"/>
        </w:rPr>
        <w:t>项目概况</w:t>
      </w:r>
      <w:bookmarkStart w:id="5" w:name="_Toc500753812"/>
      <w:bookmarkStart w:id="6" w:name="_Toc472581294"/>
      <w:bookmarkStart w:id="7" w:name="_Toc476658397"/>
      <w:bookmarkStart w:id="8" w:name="_Toc472581157"/>
      <w:bookmarkStart w:id="9" w:name="_Toc474396273"/>
      <w:bookmarkStart w:id="10" w:name="_Toc474397118"/>
    </w:p>
    <w:p w14:paraId="2C0B3B1C" w14:textId="77777777" w:rsidR="00910516" w:rsidRDefault="00910516" w:rsidP="00910516">
      <w:pPr>
        <w:spacing w:line="360" w:lineRule="auto"/>
        <w:ind w:firstLineChars="200" w:firstLine="480"/>
        <w:jc w:val="left"/>
        <w:rPr>
          <w:rFonts w:hAnsi="宋体"/>
          <w:lang w:val="zh-CN"/>
        </w:rPr>
      </w:pPr>
      <w:bookmarkStart w:id="11" w:name="_Toc9601242"/>
      <w:r>
        <w:rPr>
          <w:rFonts w:hAnsi="宋体"/>
        </w:rPr>
        <w:t>本工程位于</w:t>
      </w:r>
      <w:r>
        <w:rPr>
          <w:rFonts w:ascii="宋体" w:hAnsi="宋体" w:cs="微软雅黑" w:hint="eastAsia"/>
          <w:kern w:val="0"/>
          <w:lang w:val="zh-CN"/>
        </w:rPr>
        <w:t>七角井220kV升压站规划安装4台220kV、240MVA的三相三绕组变压器，本期建设3台240MVA变压器，预留1台安装位置；</w:t>
      </w:r>
      <w:bookmarkEnd w:id="5"/>
      <w:bookmarkEnd w:id="6"/>
      <w:bookmarkEnd w:id="7"/>
      <w:bookmarkEnd w:id="8"/>
      <w:bookmarkEnd w:id="9"/>
      <w:bookmarkEnd w:id="10"/>
      <w:bookmarkEnd w:id="11"/>
      <w:r>
        <w:rPr>
          <w:rFonts w:hAnsi="宋体" w:hint="eastAsia"/>
          <w:lang w:val="zh-CN"/>
        </w:rPr>
        <w:t>本项目工期：</w:t>
      </w:r>
      <w:r>
        <w:rPr>
          <w:rFonts w:hAnsi="宋体" w:hint="eastAsia"/>
        </w:rPr>
        <w:t>12</w:t>
      </w:r>
      <w:r>
        <w:rPr>
          <w:rFonts w:hAnsi="宋体" w:hint="eastAsia"/>
          <w:lang w:val="zh-CN"/>
        </w:rPr>
        <w:t>个月。开工日为</w:t>
      </w:r>
      <w:r>
        <w:rPr>
          <w:rFonts w:hAnsi="宋体" w:hint="eastAsia"/>
          <w:lang w:val="zh-CN"/>
        </w:rPr>
        <w:t>201</w:t>
      </w:r>
      <w:r>
        <w:rPr>
          <w:rFonts w:hAnsi="宋体"/>
          <w:lang w:val="zh-CN"/>
        </w:rPr>
        <w:t>9</w:t>
      </w:r>
      <w:r>
        <w:rPr>
          <w:rFonts w:hAnsi="宋体" w:hint="eastAsia"/>
          <w:lang w:val="zh-CN"/>
        </w:rPr>
        <w:t>年</w:t>
      </w:r>
      <w:r>
        <w:rPr>
          <w:rFonts w:hAnsi="宋体" w:hint="eastAsia"/>
          <w:lang w:val="zh-CN"/>
        </w:rPr>
        <w:t>10</w:t>
      </w:r>
      <w:r>
        <w:rPr>
          <w:rFonts w:hAnsi="宋体" w:hint="eastAsia"/>
          <w:lang w:val="zh-CN"/>
        </w:rPr>
        <w:t>月，移交和竣工</w:t>
      </w:r>
      <w:r>
        <w:rPr>
          <w:rFonts w:hAnsi="宋体" w:hint="eastAsia"/>
        </w:rPr>
        <w:t>日期为</w:t>
      </w:r>
      <w:r>
        <w:rPr>
          <w:rFonts w:hAnsi="宋体" w:hint="eastAsia"/>
          <w:lang w:val="zh-CN"/>
        </w:rPr>
        <w:t>20</w:t>
      </w:r>
      <w:r>
        <w:rPr>
          <w:rFonts w:hAnsi="宋体"/>
          <w:lang w:val="zh-CN"/>
        </w:rPr>
        <w:t>20</w:t>
      </w:r>
      <w:r>
        <w:rPr>
          <w:rFonts w:hAnsi="宋体" w:hint="eastAsia"/>
          <w:lang w:val="zh-CN"/>
        </w:rPr>
        <w:t>年</w:t>
      </w:r>
      <w:r>
        <w:rPr>
          <w:rFonts w:hAnsi="宋体" w:hint="eastAsia"/>
          <w:lang w:val="zh-CN"/>
        </w:rPr>
        <w:t>9</w:t>
      </w:r>
      <w:r>
        <w:rPr>
          <w:rFonts w:hAnsi="宋体" w:hint="eastAsia"/>
          <w:lang w:val="zh-CN"/>
        </w:rPr>
        <w:t>月。</w:t>
      </w:r>
    </w:p>
    <w:p w14:paraId="45E7686E" w14:textId="77777777" w:rsidR="00910516" w:rsidRDefault="00910516" w:rsidP="00910516">
      <w:pPr>
        <w:pStyle w:val="a9"/>
        <w:numPr>
          <w:ilvl w:val="0"/>
          <w:numId w:val="5"/>
        </w:numPr>
        <w:tabs>
          <w:tab w:val="clear" w:pos="360"/>
          <w:tab w:val="left" w:pos="540"/>
          <w:tab w:val="left" w:pos="3960"/>
        </w:tabs>
        <w:ind w:left="962" w:hanging="482"/>
        <w:outlineLvl w:val="2"/>
        <w:rPr>
          <w:rFonts w:ascii="Times New Roman" w:hAnsi="Times New Roman"/>
          <w:b/>
          <w:szCs w:val="24"/>
        </w:rPr>
      </w:pPr>
      <w:r>
        <w:rPr>
          <w:rFonts w:ascii="Times New Roman"/>
          <w:b/>
          <w:szCs w:val="24"/>
        </w:rPr>
        <w:t>招标范围</w:t>
      </w:r>
    </w:p>
    <w:p w14:paraId="599E13D5" w14:textId="77777777" w:rsidR="00910516" w:rsidRDefault="00910516" w:rsidP="00910516">
      <w:pPr>
        <w:pStyle w:val="a9"/>
        <w:tabs>
          <w:tab w:val="left" w:pos="3960"/>
        </w:tabs>
        <w:ind w:left="480" w:firstLineChars="200" w:firstLine="480"/>
        <w:rPr>
          <w:rFonts w:ascii="Times New Roman" w:hAnsi="Times New Roman"/>
          <w:snapToGrid/>
          <w:kern w:val="2"/>
        </w:rPr>
      </w:pPr>
      <w:r>
        <w:rPr>
          <w:rFonts w:ascii="Times New Roman"/>
          <w:snapToGrid/>
          <w:kern w:val="2"/>
        </w:rPr>
        <w:t>本次招标将由中标人承包提供本招标公告中所规定的设备，包括设备的设计、制造、出厂前的试验、包装、运输、现场交接；提供指导安装和调试指导、现场技术培训；指导现场试验和验收；负责产品资料文件编制和提交等。</w:t>
      </w:r>
    </w:p>
    <w:p w14:paraId="206BC459" w14:textId="77777777" w:rsidR="00910516" w:rsidRDefault="00910516" w:rsidP="00910516">
      <w:pPr>
        <w:pStyle w:val="a9"/>
        <w:tabs>
          <w:tab w:val="left" w:pos="540"/>
          <w:tab w:val="left" w:pos="3960"/>
        </w:tabs>
        <w:ind w:left="962" w:hanging="482"/>
        <w:rPr>
          <w:rFonts w:ascii="Times New Roman" w:hAnsi="Times New Roman"/>
          <w:b/>
          <w:szCs w:val="24"/>
        </w:rPr>
      </w:pPr>
      <w:r>
        <w:rPr>
          <w:rFonts w:ascii="Times New Roman" w:hAnsi="Times New Roman"/>
          <w:b/>
          <w:szCs w:val="24"/>
        </w:rPr>
        <w:t>2.2.1</w:t>
      </w:r>
      <w:r>
        <w:rPr>
          <w:rFonts w:ascii="Times New Roman"/>
          <w:b/>
          <w:szCs w:val="24"/>
        </w:rPr>
        <w:t>一般要求</w:t>
      </w:r>
    </w:p>
    <w:p w14:paraId="6158485F" w14:textId="77777777" w:rsidR="00910516" w:rsidRDefault="00910516" w:rsidP="00910516">
      <w:pPr>
        <w:spacing w:line="360" w:lineRule="auto"/>
        <w:ind w:firstLineChars="200" w:firstLine="480"/>
      </w:pPr>
      <w:r>
        <w:rPr>
          <w:rFonts w:hAnsi="宋体"/>
        </w:rPr>
        <w:t>（</w:t>
      </w:r>
      <w:r>
        <w:t>1</w:t>
      </w:r>
      <w:r>
        <w:rPr>
          <w:rFonts w:hAnsi="宋体"/>
        </w:rPr>
        <w:t>）投标人保证提供设备为全新的、先进的、成熟的、完整的和安全可靠的，且设备的技术经济性能符合技术规范的要求。</w:t>
      </w:r>
    </w:p>
    <w:p w14:paraId="12DD4DA4" w14:textId="77777777" w:rsidR="00910516" w:rsidRDefault="00910516" w:rsidP="00910516">
      <w:pPr>
        <w:spacing w:line="360" w:lineRule="auto"/>
        <w:ind w:firstLineChars="200" w:firstLine="480"/>
      </w:pPr>
      <w:r>
        <w:rPr>
          <w:rFonts w:hAnsi="宋体"/>
        </w:rPr>
        <w:t>（</w:t>
      </w:r>
      <w:r>
        <w:t>2</w:t>
      </w:r>
      <w:r>
        <w:rPr>
          <w:rFonts w:hAnsi="宋体"/>
        </w:rPr>
        <w:t>）投标人提出详细供货清单、仪表清单、外购材料清单、进口材料清单。清单中依次注明型号、数量、产地、生产厂家等内容。</w:t>
      </w:r>
    </w:p>
    <w:p w14:paraId="4EF839FC" w14:textId="77777777" w:rsidR="00910516" w:rsidRDefault="00910516" w:rsidP="00910516">
      <w:pPr>
        <w:spacing w:line="360" w:lineRule="auto"/>
        <w:ind w:firstLineChars="200" w:firstLine="480"/>
      </w:pPr>
      <w:r>
        <w:rPr>
          <w:rFonts w:hAnsi="宋体"/>
        </w:rPr>
        <w:t>（</w:t>
      </w:r>
      <w:r>
        <w:t>3</w:t>
      </w:r>
      <w:r>
        <w:rPr>
          <w:rFonts w:hAnsi="宋体"/>
        </w:rPr>
        <w:t>）投标人提供所有安装和检修所需的专用工具和消耗材料，并提供详细供货清单。</w:t>
      </w:r>
    </w:p>
    <w:p w14:paraId="23D5553C" w14:textId="77777777" w:rsidR="00910516" w:rsidRDefault="00910516" w:rsidP="00910516">
      <w:pPr>
        <w:spacing w:line="360" w:lineRule="auto"/>
        <w:ind w:firstLineChars="200" w:firstLine="480"/>
      </w:pPr>
      <w:r>
        <w:rPr>
          <w:rFonts w:hAnsi="宋体"/>
        </w:rPr>
        <w:t>（</w:t>
      </w:r>
      <w:r>
        <w:t>4</w:t>
      </w:r>
      <w:r>
        <w:rPr>
          <w:rFonts w:hAnsi="宋体"/>
        </w:rPr>
        <w:t>）投标人供货范围内的外购辅助设备、仪表等，分别列出设备清单及单独报价，由招标人确认。</w:t>
      </w:r>
    </w:p>
    <w:p w14:paraId="4A33ACB9" w14:textId="77777777" w:rsidR="00910516" w:rsidRDefault="00910516" w:rsidP="00910516">
      <w:pPr>
        <w:spacing w:line="360" w:lineRule="auto"/>
        <w:ind w:firstLineChars="200" w:firstLine="480"/>
      </w:pPr>
      <w:r>
        <w:rPr>
          <w:rFonts w:hAnsi="宋体"/>
        </w:rPr>
        <w:lastRenderedPageBreak/>
        <w:t>（</w:t>
      </w:r>
      <w:r>
        <w:t>5</w:t>
      </w:r>
      <w:r>
        <w:rPr>
          <w:rFonts w:hAnsi="宋体"/>
        </w:rPr>
        <w:t>）提供满足设计、安装、调试、运行和维修所需要的技术资料。</w:t>
      </w:r>
    </w:p>
    <w:p w14:paraId="3B760B73" w14:textId="77777777" w:rsidR="00910516" w:rsidRDefault="00910516" w:rsidP="00910516">
      <w:pPr>
        <w:pStyle w:val="a9"/>
        <w:tabs>
          <w:tab w:val="left" w:pos="540"/>
          <w:tab w:val="left" w:pos="3960"/>
        </w:tabs>
        <w:ind w:left="962" w:hanging="482"/>
        <w:rPr>
          <w:rFonts w:ascii="Times New Roman" w:hAnsi="Times New Roman"/>
          <w:b/>
          <w:szCs w:val="24"/>
        </w:rPr>
      </w:pPr>
      <w:r>
        <w:rPr>
          <w:rFonts w:ascii="Times New Roman" w:hAnsi="Times New Roman"/>
          <w:b/>
          <w:szCs w:val="24"/>
        </w:rPr>
        <w:t>2.2.2</w:t>
      </w:r>
      <w:r>
        <w:rPr>
          <w:rFonts w:ascii="Times New Roman"/>
          <w:b/>
          <w:szCs w:val="24"/>
        </w:rPr>
        <w:t>供货界面</w:t>
      </w:r>
    </w:p>
    <w:p w14:paraId="3AA2173D" w14:textId="77777777" w:rsidR="00910516" w:rsidRDefault="00910516" w:rsidP="00910516">
      <w:pPr>
        <w:spacing w:line="360" w:lineRule="auto"/>
        <w:jc w:val="center"/>
        <w:rPr>
          <w:rFonts w:hAnsi="宋体"/>
        </w:rPr>
      </w:pPr>
      <w:r>
        <w:rPr>
          <w:rFonts w:hAnsi="宋体" w:hint="eastAsia"/>
        </w:rPr>
        <w:t>电力电缆、控制电缆及电缆终端</w:t>
      </w:r>
      <w:r>
        <w:rPr>
          <w:rFonts w:hAnsi="宋体"/>
        </w:rPr>
        <w:t>规格参数和供货范围表</w:t>
      </w:r>
    </w:p>
    <w:tbl>
      <w:tblPr>
        <w:tblW w:w="389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55"/>
        <w:gridCol w:w="3534"/>
        <w:gridCol w:w="350"/>
        <w:gridCol w:w="2856"/>
        <w:gridCol w:w="434"/>
        <w:gridCol w:w="895"/>
      </w:tblGrid>
      <w:tr w:rsidR="00910516" w14:paraId="6A4A1874" w14:textId="77777777" w:rsidTr="002A3168">
        <w:trPr>
          <w:trHeight w:val="20"/>
          <w:jc w:val="center"/>
        </w:trPr>
        <w:tc>
          <w:tcPr>
            <w:tcW w:w="301" w:type="pct"/>
            <w:vMerge w:val="restart"/>
            <w:noWrap/>
            <w:tcMar>
              <w:left w:w="0" w:type="dxa"/>
              <w:right w:w="0" w:type="dxa"/>
            </w:tcMar>
            <w:vAlign w:val="center"/>
          </w:tcPr>
          <w:p w14:paraId="77625E8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序号</w:t>
            </w:r>
          </w:p>
        </w:tc>
        <w:tc>
          <w:tcPr>
            <w:tcW w:w="716" w:type="pct"/>
            <w:vMerge w:val="restart"/>
            <w:noWrap/>
            <w:tcMar>
              <w:left w:w="0" w:type="dxa"/>
              <w:right w:w="0" w:type="dxa"/>
            </w:tcMar>
            <w:vAlign w:val="center"/>
          </w:tcPr>
          <w:p w14:paraId="13D1DD1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材  料  </w:t>
            </w:r>
          </w:p>
          <w:p w14:paraId="751C09C8"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名  称</w:t>
            </w:r>
          </w:p>
        </w:tc>
        <w:tc>
          <w:tcPr>
            <w:tcW w:w="313" w:type="pct"/>
            <w:vMerge w:val="restart"/>
            <w:noWrap/>
            <w:tcMar>
              <w:left w:w="0" w:type="dxa"/>
              <w:right w:w="0" w:type="dxa"/>
            </w:tcMar>
            <w:vAlign w:val="center"/>
          </w:tcPr>
          <w:p w14:paraId="4FB0279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单位</w:t>
            </w:r>
          </w:p>
        </w:tc>
        <w:tc>
          <w:tcPr>
            <w:tcW w:w="2864" w:type="pct"/>
            <w:gridSpan w:val="2"/>
            <w:noWrap/>
            <w:tcMar>
              <w:left w:w="0" w:type="dxa"/>
              <w:right w:w="0" w:type="dxa"/>
            </w:tcMar>
            <w:vAlign w:val="center"/>
          </w:tcPr>
          <w:p w14:paraId="33EC3928"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项目单位要求</w:t>
            </w:r>
          </w:p>
        </w:tc>
        <w:tc>
          <w:tcPr>
            <w:tcW w:w="803" w:type="pct"/>
            <w:vMerge w:val="restart"/>
            <w:noWrap/>
            <w:vAlign w:val="center"/>
          </w:tcPr>
          <w:p w14:paraId="085970D4"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备  注</w:t>
            </w:r>
          </w:p>
        </w:tc>
      </w:tr>
      <w:tr w:rsidR="00910516" w14:paraId="2269D433" w14:textId="77777777" w:rsidTr="002A3168">
        <w:trPr>
          <w:trHeight w:val="20"/>
          <w:jc w:val="center"/>
        </w:trPr>
        <w:tc>
          <w:tcPr>
            <w:tcW w:w="301" w:type="pct"/>
            <w:vMerge/>
            <w:noWrap/>
            <w:tcMar>
              <w:left w:w="0" w:type="dxa"/>
              <w:right w:w="0" w:type="dxa"/>
            </w:tcMar>
            <w:vAlign w:val="center"/>
          </w:tcPr>
          <w:p w14:paraId="3799171F"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noWrap/>
            <w:tcMar>
              <w:left w:w="0" w:type="dxa"/>
              <w:right w:w="0" w:type="dxa"/>
            </w:tcMar>
            <w:vAlign w:val="center"/>
          </w:tcPr>
          <w:p w14:paraId="0718D935"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noWrap/>
            <w:tcMar>
              <w:left w:w="0" w:type="dxa"/>
              <w:right w:w="0" w:type="dxa"/>
            </w:tcMar>
            <w:vAlign w:val="center"/>
          </w:tcPr>
          <w:p w14:paraId="5F516AAB"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noWrap/>
            <w:tcMar>
              <w:left w:w="0" w:type="dxa"/>
              <w:right w:w="0" w:type="dxa"/>
            </w:tcMar>
            <w:vAlign w:val="center"/>
          </w:tcPr>
          <w:p w14:paraId="5176069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型号规格</w:t>
            </w:r>
          </w:p>
        </w:tc>
        <w:tc>
          <w:tcPr>
            <w:tcW w:w="511" w:type="pct"/>
            <w:noWrap/>
            <w:tcMar>
              <w:left w:w="0" w:type="dxa"/>
              <w:right w:w="0" w:type="dxa"/>
            </w:tcMar>
            <w:vAlign w:val="center"/>
          </w:tcPr>
          <w:p w14:paraId="37E80BA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数量</w:t>
            </w:r>
          </w:p>
        </w:tc>
        <w:tc>
          <w:tcPr>
            <w:tcW w:w="803" w:type="pct"/>
            <w:vMerge/>
            <w:noWrap/>
            <w:vAlign w:val="center"/>
          </w:tcPr>
          <w:p w14:paraId="5C14BB7F" w14:textId="77777777" w:rsidR="00910516" w:rsidRDefault="00910516" w:rsidP="002A3168">
            <w:pPr>
              <w:overflowPunct w:val="0"/>
              <w:snapToGrid w:val="0"/>
              <w:spacing w:before="80" w:after="80"/>
              <w:jc w:val="center"/>
              <w:rPr>
                <w:rFonts w:ascii="宋体" w:hAnsi="宋体" w:cs="宋体"/>
                <w:sz w:val="21"/>
                <w:szCs w:val="21"/>
              </w:rPr>
            </w:pPr>
          </w:p>
        </w:tc>
      </w:tr>
      <w:tr w:rsidR="00910516" w14:paraId="31611934" w14:textId="77777777" w:rsidTr="002A3168">
        <w:trPr>
          <w:trHeight w:val="20"/>
          <w:jc w:val="center"/>
        </w:trPr>
        <w:tc>
          <w:tcPr>
            <w:tcW w:w="301" w:type="pct"/>
            <w:noWrap/>
            <w:tcMar>
              <w:left w:w="0" w:type="dxa"/>
              <w:right w:w="0" w:type="dxa"/>
            </w:tcMar>
            <w:vAlign w:val="center"/>
          </w:tcPr>
          <w:p w14:paraId="50FE72EE"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一</w:t>
            </w:r>
          </w:p>
        </w:tc>
        <w:tc>
          <w:tcPr>
            <w:tcW w:w="4698" w:type="pct"/>
            <w:gridSpan w:val="5"/>
            <w:noWrap/>
            <w:tcMar>
              <w:left w:w="0" w:type="dxa"/>
              <w:right w:w="0" w:type="dxa"/>
            </w:tcMar>
            <w:vAlign w:val="center"/>
          </w:tcPr>
          <w:p w14:paraId="4C8BFC76" w14:textId="77777777" w:rsidR="00910516" w:rsidRDefault="00910516" w:rsidP="002A3168">
            <w:pPr>
              <w:tabs>
                <w:tab w:val="left" w:pos="2406"/>
              </w:tabs>
              <w:overflowPunct w:val="0"/>
              <w:snapToGrid w:val="0"/>
              <w:spacing w:before="80" w:after="80"/>
              <w:rPr>
                <w:rFonts w:ascii="宋体" w:hAnsi="宋体" w:cs="宋体"/>
                <w:sz w:val="21"/>
                <w:szCs w:val="21"/>
              </w:rPr>
            </w:pPr>
            <w:r>
              <w:rPr>
                <w:rFonts w:ascii="宋体" w:hAnsi="宋体" w:cs="宋体" w:hint="eastAsia"/>
                <w:sz w:val="21"/>
                <w:szCs w:val="21"/>
              </w:rPr>
              <w:tab/>
            </w:r>
            <w:r>
              <w:rPr>
                <w:rFonts w:ascii="宋体" w:hAnsi="宋体" w:cs="宋体" w:hint="eastAsia"/>
                <w:b/>
                <w:sz w:val="21"/>
                <w:szCs w:val="21"/>
              </w:rPr>
              <w:t>26/35kV电力电缆及电缆终端</w:t>
            </w:r>
          </w:p>
        </w:tc>
      </w:tr>
      <w:tr w:rsidR="00910516" w14:paraId="521AF9E1" w14:textId="77777777" w:rsidTr="002A3168">
        <w:trPr>
          <w:trHeight w:val="20"/>
          <w:jc w:val="center"/>
        </w:trPr>
        <w:tc>
          <w:tcPr>
            <w:tcW w:w="301" w:type="pct"/>
            <w:vMerge w:val="restart"/>
            <w:shd w:val="clear" w:color="auto" w:fill="auto"/>
            <w:noWrap/>
            <w:tcMar>
              <w:left w:w="0" w:type="dxa"/>
              <w:right w:w="0" w:type="dxa"/>
            </w:tcMar>
            <w:vAlign w:val="center"/>
          </w:tcPr>
          <w:p w14:paraId="7510ADA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1.1</w:t>
            </w:r>
          </w:p>
        </w:tc>
        <w:tc>
          <w:tcPr>
            <w:tcW w:w="716" w:type="pct"/>
            <w:vMerge w:val="restart"/>
            <w:shd w:val="clear" w:color="auto" w:fill="auto"/>
            <w:noWrap/>
            <w:tcMar>
              <w:left w:w="0" w:type="dxa"/>
              <w:right w:w="0" w:type="dxa"/>
            </w:tcMar>
            <w:vAlign w:val="center"/>
          </w:tcPr>
          <w:p w14:paraId="1BE3416E"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26/35kV铜芯交联聚乙烯绝缘聚乙烯外护套电缆</w:t>
            </w:r>
          </w:p>
        </w:tc>
        <w:tc>
          <w:tcPr>
            <w:tcW w:w="313" w:type="pct"/>
            <w:vMerge w:val="restart"/>
            <w:shd w:val="clear" w:color="auto" w:fill="auto"/>
            <w:noWrap/>
            <w:tcMar>
              <w:left w:w="0" w:type="dxa"/>
              <w:right w:w="0" w:type="dxa"/>
            </w:tcMar>
            <w:vAlign w:val="center"/>
          </w:tcPr>
          <w:p w14:paraId="7851D760"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m</w:t>
            </w:r>
          </w:p>
        </w:tc>
        <w:tc>
          <w:tcPr>
            <w:tcW w:w="2353" w:type="pct"/>
            <w:shd w:val="clear" w:color="auto" w:fill="auto"/>
            <w:noWrap/>
            <w:tcMar>
              <w:left w:w="0" w:type="dxa"/>
              <w:right w:w="0" w:type="dxa"/>
            </w:tcMar>
            <w:vAlign w:val="center"/>
          </w:tcPr>
          <w:p w14:paraId="76C0637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ZR-YJY-26/35kV-1×500</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4DB524D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2300</w:t>
            </w:r>
          </w:p>
        </w:tc>
        <w:tc>
          <w:tcPr>
            <w:tcW w:w="803" w:type="pct"/>
            <w:shd w:val="clear" w:color="auto" w:fill="auto"/>
            <w:noWrap/>
          </w:tcPr>
          <w:p w14:paraId="39537778" w14:textId="77777777" w:rsidR="00910516" w:rsidRDefault="00910516" w:rsidP="002A3168">
            <w:pPr>
              <w:jc w:val="center"/>
              <w:rPr>
                <w:rFonts w:ascii="宋体" w:hAnsi="宋体" w:cs="宋体"/>
                <w:sz w:val="21"/>
                <w:szCs w:val="21"/>
              </w:rPr>
            </w:pPr>
          </w:p>
        </w:tc>
      </w:tr>
      <w:tr w:rsidR="00910516" w14:paraId="09DC2963" w14:textId="77777777" w:rsidTr="002A3168">
        <w:trPr>
          <w:trHeight w:val="20"/>
          <w:jc w:val="center"/>
        </w:trPr>
        <w:tc>
          <w:tcPr>
            <w:tcW w:w="301" w:type="pct"/>
            <w:vMerge/>
            <w:shd w:val="clear" w:color="auto" w:fill="auto"/>
            <w:noWrap/>
            <w:tcMar>
              <w:left w:w="0" w:type="dxa"/>
              <w:right w:w="0" w:type="dxa"/>
            </w:tcMar>
            <w:vAlign w:val="center"/>
          </w:tcPr>
          <w:p w14:paraId="6FF10AEC"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0D3CE5F1"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744DF8BC"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6E4C2840"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ZR-YJY-26/35kV-3×95</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7AB10513"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80</w:t>
            </w:r>
          </w:p>
        </w:tc>
        <w:tc>
          <w:tcPr>
            <w:tcW w:w="803" w:type="pct"/>
            <w:shd w:val="clear" w:color="auto" w:fill="auto"/>
            <w:noWrap/>
          </w:tcPr>
          <w:p w14:paraId="741CA468" w14:textId="77777777" w:rsidR="00910516" w:rsidRDefault="00910516" w:rsidP="002A3168">
            <w:pPr>
              <w:jc w:val="center"/>
              <w:rPr>
                <w:rFonts w:ascii="宋体" w:hAnsi="宋体" w:cs="宋体"/>
                <w:sz w:val="21"/>
                <w:szCs w:val="21"/>
              </w:rPr>
            </w:pPr>
          </w:p>
        </w:tc>
      </w:tr>
      <w:tr w:rsidR="00910516" w14:paraId="19D80C21" w14:textId="77777777" w:rsidTr="002A3168">
        <w:trPr>
          <w:trHeight w:val="90"/>
          <w:jc w:val="center"/>
        </w:trPr>
        <w:tc>
          <w:tcPr>
            <w:tcW w:w="301" w:type="pct"/>
            <w:shd w:val="clear" w:color="auto" w:fill="auto"/>
            <w:noWrap/>
            <w:tcMar>
              <w:left w:w="0" w:type="dxa"/>
              <w:right w:w="0" w:type="dxa"/>
            </w:tcMar>
            <w:vAlign w:val="center"/>
          </w:tcPr>
          <w:p w14:paraId="5E2C7B54"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1.2</w:t>
            </w:r>
          </w:p>
        </w:tc>
        <w:tc>
          <w:tcPr>
            <w:tcW w:w="716" w:type="pct"/>
            <w:shd w:val="clear" w:color="auto" w:fill="auto"/>
            <w:noWrap/>
            <w:tcMar>
              <w:left w:w="0" w:type="dxa"/>
              <w:right w:w="0" w:type="dxa"/>
            </w:tcMar>
            <w:vAlign w:val="center"/>
          </w:tcPr>
          <w:p w14:paraId="6B84207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26/35kV冷缩电缆终端（户外型）</w:t>
            </w:r>
          </w:p>
        </w:tc>
        <w:tc>
          <w:tcPr>
            <w:tcW w:w="313" w:type="pct"/>
            <w:shd w:val="clear" w:color="auto" w:fill="auto"/>
            <w:noWrap/>
            <w:tcMar>
              <w:left w:w="0" w:type="dxa"/>
              <w:right w:w="0" w:type="dxa"/>
            </w:tcMar>
            <w:vAlign w:val="center"/>
          </w:tcPr>
          <w:p w14:paraId="46DED5C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套</w:t>
            </w:r>
          </w:p>
        </w:tc>
        <w:tc>
          <w:tcPr>
            <w:tcW w:w="2353" w:type="pct"/>
            <w:shd w:val="clear" w:color="auto" w:fill="auto"/>
            <w:noWrap/>
            <w:tcMar>
              <w:left w:w="0" w:type="dxa"/>
              <w:right w:w="0" w:type="dxa"/>
            </w:tcMar>
            <w:vAlign w:val="center"/>
          </w:tcPr>
          <w:p w14:paraId="6DBC8EC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适用于1×500</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r>
              <w:rPr>
                <w:rFonts w:ascii="宋体" w:hAnsi="宋体" w:cs="宋体" w:hint="eastAsia"/>
                <w:sz w:val="21"/>
                <w:szCs w:val="21"/>
              </w:rPr>
              <w:t>截面电缆</w:t>
            </w:r>
          </w:p>
        </w:tc>
        <w:tc>
          <w:tcPr>
            <w:tcW w:w="511" w:type="pct"/>
            <w:shd w:val="clear" w:color="auto" w:fill="auto"/>
            <w:noWrap/>
            <w:tcMar>
              <w:left w:w="0" w:type="dxa"/>
              <w:right w:w="0" w:type="dxa"/>
            </w:tcMar>
            <w:vAlign w:val="center"/>
          </w:tcPr>
          <w:p w14:paraId="75BD834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6</w:t>
            </w:r>
          </w:p>
        </w:tc>
        <w:tc>
          <w:tcPr>
            <w:tcW w:w="803" w:type="pct"/>
            <w:shd w:val="clear" w:color="auto" w:fill="auto"/>
            <w:noWrap/>
          </w:tcPr>
          <w:p w14:paraId="02628D6C"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每套三相</w:t>
            </w:r>
          </w:p>
        </w:tc>
      </w:tr>
      <w:tr w:rsidR="00910516" w14:paraId="001D599D" w14:textId="77777777" w:rsidTr="002A3168">
        <w:trPr>
          <w:trHeight w:val="20"/>
          <w:jc w:val="center"/>
        </w:trPr>
        <w:tc>
          <w:tcPr>
            <w:tcW w:w="301" w:type="pct"/>
            <w:vMerge w:val="restart"/>
            <w:shd w:val="clear" w:color="auto" w:fill="auto"/>
            <w:noWrap/>
            <w:tcMar>
              <w:left w:w="0" w:type="dxa"/>
              <w:right w:w="0" w:type="dxa"/>
            </w:tcMar>
            <w:vAlign w:val="center"/>
          </w:tcPr>
          <w:p w14:paraId="105601B2"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1.3</w:t>
            </w:r>
          </w:p>
        </w:tc>
        <w:tc>
          <w:tcPr>
            <w:tcW w:w="716" w:type="pct"/>
            <w:vMerge w:val="restart"/>
            <w:shd w:val="clear" w:color="auto" w:fill="auto"/>
            <w:noWrap/>
            <w:tcMar>
              <w:left w:w="0" w:type="dxa"/>
              <w:right w:w="0" w:type="dxa"/>
            </w:tcMar>
          </w:tcPr>
          <w:p w14:paraId="4E8BBA84" w14:textId="77777777" w:rsidR="00910516" w:rsidRDefault="00910516" w:rsidP="002A3168">
            <w:pPr>
              <w:rPr>
                <w:rFonts w:ascii="宋体" w:hAnsi="宋体" w:cs="宋体"/>
                <w:sz w:val="21"/>
                <w:szCs w:val="21"/>
              </w:rPr>
            </w:pPr>
            <w:r>
              <w:rPr>
                <w:rFonts w:ascii="宋体" w:hAnsi="宋体" w:cs="宋体" w:hint="eastAsia"/>
                <w:sz w:val="21"/>
                <w:szCs w:val="21"/>
              </w:rPr>
              <w:t>26/35kV冷缩电缆终端（户内型）</w:t>
            </w:r>
          </w:p>
        </w:tc>
        <w:tc>
          <w:tcPr>
            <w:tcW w:w="313" w:type="pct"/>
            <w:vMerge w:val="restart"/>
            <w:shd w:val="clear" w:color="auto" w:fill="auto"/>
            <w:noWrap/>
            <w:tcMar>
              <w:left w:w="0" w:type="dxa"/>
              <w:right w:w="0" w:type="dxa"/>
            </w:tcMar>
            <w:vAlign w:val="center"/>
          </w:tcPr>
          <w:p w14:paraId="617F4446"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套</w:t>
            </w:r>
          </w:p>
        </w:tc>
        <w:tc>
          <w:tcPr>
            <w:tcW w:w="2353" w:type="pct"/>
            <w:shd w:val="clear" w:color="auto" w:fill="auto"/>
            <w:noWrap/>
            <w:tcMar>
              <w:left w:w="0" w:type="dxa"/>
              <w:right w:w="0" w:type="dxa"/>
            </w:tcMar>
            <w:vAlign w:val="center"/>
          </w:tcPr>
          <w:p w14:paraId="6A6B27F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适用于1×500</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r>
              <w:rPr>
                <w:rFonts w:ascii="宋体" w:hAnsi="宋体" w:cs="宋体" w:hint="eastAsia"/>
                <w:sz w:val="21"/>
                <w:szCs w:val="21"/>
              </w:rPr>
              <w:t>截面电缆</w:t>
            </w:r>
          </w:p>
        </w:tc>
        <w:tc>
          <w:tcPr>
            <w:tcW w:w="511" w:type="pct"/>
            <w:shd w:val="clear" w:color="auto" w:fill="auto"/>
            <w:noWrap/>
            <w:tcMar>
              <w:left w:w="0" w:type="dxa"/>
              <w:right w:w="0" w:type="dxa"/>
            </w:tcMar>
            <w:vAlign w:val="center"/>
          </w:tcPr>
          <w:p w14:paraId="2BE9163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6</w:t>
            </w:r>
          </w:p>
        </w:tc>
        <w:tc>
          <w:tcPr>
            <w:tcW w:w="803" w:type="pct"/>
            <w:shd w:val="clear" w:color="auto" w:fill="auto"/>
            <w:noWrap/>
          </w:tcPr>
          <w:p w14:paraId="2805C32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每套三相</w:t>
            </w:r>
          </w:p>
        </w:tc>
      </w:tr>
      <w:tr w:rsidR="00910516" w14:paraId="0810E37A" w14:textId="77777777" w:rsidTr="002A3168">
        <w:trPr>
          <w:trHeight w:val="20"/>
          <w:jc w:val="center"/>
        </w:trPr>
        <w:tc>
          <w:tcPr>
            <w:tcW w:w="301" w:type="pct"/>
            <w:vMerge/>
            <w:shd w:val="clear" w:color="auto" w:fill="auto"/>
            <w:noWrap/>
            <w:tcMar>
              <w:left w:w="0" w:type="dxa"/>
              <w:right w:w="0" w:type="dxa"/>
            </w:tcMar>
            <w:vAlign w:val="center"/>
          </w:tcPr>
          <w:p w14:paraId="01037B5C"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tcPr>
          <w:p w14:paraId="7DA0290C" w14:textId="77777777" w:rsidR="00910516" w:rsidRDefault="00910516" w:rsidP="002A3168">
            <w:pPr>
              <w:rPr>
                <w:rFonts w:ascii="宋体" w:hAnsi="宋体" w:cs="宋体"/>
                <w:sz w:val="21"/>
                <w:szCs w:val="21"/>
              </w:rPr>
            </w:pPr>
          </w:p>
        </w:tc>
        <w:tc>
          <w:tcPr>
            <w:tcW w:w="313" w:type="pct"/>
            <w:vMerge/>
            <w:shd w:val="clear" w:color="auto" w:fill="auto"/>
            <w:noWrap/>
            <w:tcMar>
              <w:left w:w="0" w:type="dxa"/>
              <w:right w:w="0" w:type="dxa"/>
            </w:tcMar>
            <w:vAlign w:val="center"/>
          </w:tcPr>
          <w:p w14:paraId="0453BB85"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1B4D837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适用于3×95</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r>
              <w:rPr>
                <w:rFonts w:ascii="宋体" w:hAnsi="宋体" w:cs="宋体" w:hint="eastAsia"/>
                <w:sz w:val="21"/>
                <w:szCs w:val="21"/>
              </w:rPr>
              <w:t>截面电缆</w:t>
            </w:r>
          </w:p>
        </w:tc>
        <w:tc>
          <w:tcPr>
            <w:tcW w:w="511" w:type="pct"/>
            <w:shd w:val="clear" w:color="auto" w:fill="auto"/>
            <w:noWrap/>
            <w:tcMar>
              <w:left w:w="0" w:type="dxa"/>
              <w:right w:w="0" w:type="dxa"/>
            </w:tcMar>
            <w:vAlign w:val="center"/>
          </w:tcPr>
          <w:p w14:paraId="07B8E47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4</w:t>
            </w:r>
          </w:p>
        </w:tc>
        <w:tc>
          <w:tcPr>
            <w:tcW w:w="803" w:type="pct"/>
            <w:shd w:val="clear" w:color="auto" w:fill="auto"/>
            <w:noWrap/>
          </w:tcPr>
          <w:p w14:paraId="5B207AB9" w14:textId="77777777" w:rsidR="00910516" w:rsidRDefault="00910516" w:rsidP="002A3168">
            <w:pPr>
              <w:overflowPunct w:val="0"/>
              <w:snapToGrid w:val="0"/>
              <w:spacing w:before="80" w:after="80"/>
              <w:jc w:val="center"/>
              <w:rPr>
                <w:rFonts w:ascii="宋体" w:hAnsi="宋体" w:cs="宋体"/>
                <w:sz w:val="21"/>
                <w:szCs w:val="21"/>
              </w:rPr>
            </w:pPr>
          </w:p>
        </w:tc>
      </w:tr>
      <w:tr w:rsidR="00910516" w14:paraId="45148094" w14:textId="77777777" w:rsidTr="002A3168">
        <w:trPr>
          <w:trHeight w:val="20"/>
          <w:jc w:val="center"/>
        </w:trPr>
        <w:tc>
          <w:tcPr>
            <w:tcW w:w="301" w:type="pct"/>
            <w:shd w:val="clear" w:color="auto" w:fill="auto"/>
            <w:noWrap/>
            <w:tcMar>
              <w:left w:w="0" w:type="dxa"/>
              <w:right w:w="0" w:type="dxa"/>
            </w:tcMar>
            <w:vAlign w:val="center"/>
          </w:tcPr>
          <w:p w14:paraId="0AF371C0"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二</w:t>
            </w:r>
          </w:p>
        </w:tc>
        <w:tc>
          <w:tcPr>
            <w:tcW w:w="4698" w:type="pct"/>
            <w:gridSpan w:val="5"/>
            <w:shd w:val="clear" w:color="auto" w:fill="auto"/>
            <w:noWrap/>
            <w:tcMar>
              <w:left w:w="0" w:type="dxa"/>
              <w:right w:w="0" w:type="dxa"/>
            </w:tcMar>
          </w:tcPr>
          <w:p w14:paraId="385F8F98"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b/>
                <w:sz w:val="21"/>
                <w:szCs w:val="21"/>
              </w:rPr>
              <w:t>0.6/1kV电力电缆</w:t>
            </w:r>
          </w:p>
        </w:tc>
      </w:tr>
      <w:tr w:rsidR="00910516" w14:paraId="10E553A2" w14:textId="77777777" w:rsidTr="002A3168">
        <w:trPr>
          <w:trHeight w:val="20"/>
          <w:jc w:val="center"/>
        </w:trPr>
        <w:tc>
          <w:tcPr>
            <w:tcW w:w="301" w:type="pct"/>
            <w:vMerge w:val="restart"/>
            <w:shd w:val="clear" w:color="auto" w:fill="auto"/>
            <w:noWrap/>
            <w:tcMar>
              <w:left w:w="0" w:type="dxa"/>
              <w:right w:w="0" w:type="dxa"/>
            </w:tcMar>
            <w:vAlign w:val="center"/>
          </w:tcPr>
          <w:p w14:paraId="3E9576BF"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2.1</w:t>
            </w:r>
          </w:p>
        </w:tc>
        <w:tc>
          <w:tcPr>
            <w:tcW w:w="716" w:type="pct"/>
            <w:vMerge w:val="restart"/>
            <w:shd w:val="clear" w:color="auto" w:fill="auto"/>
            <w:noWrap/>
            <w:tcMar>
              <w:left w:w="0" w:type="dxa"/>
              <w:right w:w="0" w:type="dxa"/>
            </w:tcMar>
            <w:vAlign w:val="center"/>
          </w:tcPr>
          <w:p w14:paraId="06F9541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0.6/1kV铜芯交联聚乙烯绝缘聚乙烯外护套电缆</w:t>
            </w:r>
          </w:p>
        </w:tc>
        <w:tc>
          <w:tcPr>
            <w:tcW w:w="313" w:type="pct"/>
            <w:vMerge w:val="restart"/>
            <w:shd w:val="clear" w:color="auto" w:fill="auto"/>
            <w:noWrap/>
            <w:tcMar>
              <w:left w:w="0" w:type="dxa"/>
              <w:right w:w="0" w:type="dxa"/>
            </w:tcMar>
            <w:vAlign w:val="center"/>
          </w:tcPr>
          <w:p w14:paraId="261B632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m</w:t>
            </w:r>
          </w:p>
        </w:tc>
        <w:tc>
          <w:tcPr>
            <w:tcW w:w="2353" w:type="pct"/>
            <w:shd w:val="clear" w:color="auto" w:fill="auto"/>
            <w:noWrap/>
            <w:tcMar>
              <w:left w:w="0" w:type="dxa"/>
              <w:right w:w="0" w:type="dxa"/>
            </w:tcMar>
            <w:vAlign w:val="center"/>
          </w:tcPr>
          <w:p w14:paraId="03B87C02"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ZR-YJY-0.6/1.0kV-3×300+1×150</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577A173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140</w:t>
            </w:r>
          </w:p>
        </w:tc>
        <w:tc>
          <w:tcPr>
            <w:tcW w:w="803" w:type="pct"/>
            <w:shd w:val="clear" w:color="auto" w:fill="auto"/>
            <w:noWrap/>
          </w:tcPr>
          <w:p w14:paraId="01D9858E"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0709D03C" w14:textId="77777777" w:rsidTr="002A3168">
        <w:trPr>
          <w:trHeight w:val="20"/>
          <w:jc w:val="center"/>
        </w:trPr>
        <w:tc>
          <w:tcPr>
            <w:tcW w:w="301" w:type="pct"/>
            <w:vMerge/>
            <w:shd w:val="clear" w:color="auto" w:fill="auto"/>
            <w:noWrap/>
            <w:tcMar>
              <w:left w:w="0" w:type="dxa"/>
              <w:right w:w="0" w:type="dxa"/>
            </w:tcMar>
            <w:vAlign w:val="center"/>
          </w:tcPr>
          <w:p w14:paraId="48C6266D"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74BCF365"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0FD254B1"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1307CC7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ZR-YJY-0.6/1.0kV-3×35+1×16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2D3BB39E"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2500</w:t>
            </w:r>
          </w:p>
        </w:tc>
        <w:tc>
          <w:tcPr>
            <w:tcW w:w="803" w:type="pct"/>
            <w:shd w:val="clear" w:color="auto" w:fill="auto"/>
            <w:noWrap/>
          </w:tcPr>
          <w:p w14:paraId="66668BB0"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766C2BA9" w14:textId="77777777" w:rsidTr="002A3168">
        <w:trPr>
          <w:trHeight w:val="20"/>
          <w:jc w:val="center"/>
        </w:trPr>
        <w:tc>
          <w:tcPr>
            <w:tcW w:w="301" w:type="pct"/>
            <w:vMerge/>
            <w:shd w:val="clear" w:color="auto" w:fill="auto"/>
            <w:noWrap/>
            <w:tcMar>
              <w:left w:w="0" w:type="dxa"/>
              <w:right w:w="0" w:type="dxa"/>
            </w:tcMar>
            <w:vAlign w:val="center"/>
          </w:tcPr>
          <w:p w14:paraId="1E86337D"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1D7203E6"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3A0C5EF4"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07A38CA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ZR-YJY-0.6/1.0kV-3×25+1×16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2857F6F4"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2000</w:t>
            </w:r>
          </w:p>
        </w:tc>
        <w:tc>
          <w:tcPr>
            <w:tcW w:w="803" w:type="pct"/>
            <w:shd w:val="clear" w:color="auto" w:fill="auto"/>
            <w:noWrap/>
          </w:tcPr>
          <w:p w14:paraId="51A9B406"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27AB92FA" w14:textId="77777777" w:rsidTr="002A3168">
        <w:trPr>
          <w:trHeight w:val="20"/>
          <w:jc w:val="center"/>
        </w:trPr>
        <w:tc>
          <w:tcPr>
            <w:tcW w:w="301" w:type="pct"/>
            <w:vMerge/>
            <w:shd w:val="clear" w:color="auto" w:fill="auto"/>
            <w:noWrap/>
            <w:tcMar>
              <w:left w:w="0" w:type="dxa"/>
              <w:right w:w="0" w:type="dxa"/>
            </w:tcMar>
            <w:vAlign w:val="center"/>
          </w:tcPr>
          <w:p w14:paraId="2ED3D84C"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101DB6A7"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5EF4CC61"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7051896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ZR-YJY-0.6/1.0kV-4×16</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0311A218"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2500</w:t>
            </w:r>
          </w:p>
        </w:tc>
        <w:tc>
          <w:tcPr>
            <w:tcW w:w="803" w:type="pct"/>
            <w:shd w:val="clear" w:color="auto" w:fill="auto"/>
            <w:noWrap/>
          </w:tcPr>
          <w:p w14:paraId="56842C7D"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4BC1A7AD" w14:textId="77777777" w:rsidTr="002A3168">
        <w:trPr>
          <w:trHeight w:val="20"/>
          <w:jc w:val="center"/>
        </w:trPr>
        <w:tc>
          <w:tcPr>
            <w:tcW w:w="301" w:type="pct"/>
            <w:vMerge/>
            <w:shd w:val="clear" w:color="auto" w:fill="auto"/>
            <w:noWrap/>
            <w:tcMar>
              <w:left w:w="0" w:type="dxa"/>
              <w:right w:w="0" w:type="dxa"/>
            </w:tcMar>
            <w:vAlign w:val="center"/>
          </w:tcPr>
          <w:p w14:paraId="7C3249F2"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304BD3E8"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680D4305"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5FD10B8E"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ZR-YJY-0.6/1.0kV-4×10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71B52046"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500</w:t>
            </w:r>
          </w:p>
        </w:tc>
        <w:tc>
          <w:tcPr>
            <w:tcW w:w="803" w:type="pct"/>
            <w:shd w:val="clear" w:color="auto" w:fill="auto"/>
            <w:noWrap/>
          </w:tcPr>
          <w:p w14:paraId="4CA40787"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728748F2" w14:textId="77777777" w:rsidTr="002A3168">
        <w:trPr>
          <w:trHeight w:val="20"/>
          <w:jc w:val="center"/>
        </w:trPr>
        <w:tc>
          <w:tcPr>
            <w:tcW w:w="301" w:type="pct"/>
            <w:vMerge/>
            <w:shd w:val="clear" w:color="auto" w:fill="auto"/>
            <w:noWrap/>
            <w:tcMar>
              <w:left w:w="0" w:type="dxa"/>
              <w:right w:w="0" w:type="dxa"/>
            </w:tcMar>
            <w:vAlign w:val="center"/>
          </w:tcPr>
          <w:p w14:paraId="5F4A6552"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441DF3F3"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4C24801A"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2F53429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ZR-YJY-0.6/1.0kV-4×6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282E1F8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1000</w:t>
            </w:r>
          </w:p>
        </w:tc>
        <w:tc>
          <w:tcPr>
            <w:tcW w:w="803" w:type="pct"/>
            <w:shd w:val="clear" w:color="auto" w:fill="auto"/>
            <w:noWrap/>
          </w:tcPr>
          <w:p w14:paraId="0C7B5562"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126C1A08" w14:textId="77777777" w:rsidTr="002A3168">
        <w:trPr>
          <w:trHeight w:val="20"/>
          <w:jc w:val="center"/>
        </w:trPr>
        <w:tc>
          <w:tcPr>
            <w:tcW w:w="301" w:type="pct"/>
            <w:vMerge/>
            <w:shd w:val="clear" w:color="auto" w:fill="auto"/>
            <w:noWrap/>
            <w:tcMar>
              <w:left w:w="0" w:type="dxa"/>
              <w:right w:w="0" w:type="dxa"/>
            </w:tcMar>
            <w:vAlign w:val="center"/>
          </w:tcPr>
          <w:p w14:paraId="4B065C88"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4E18A78B"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22E06D0B"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16C407E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ZR-YJY-0.6/1.0kV-3×4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796FF8A3"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500</w:t>
            </w:r>
          </w:p>
        </w:tc>
        <w:tc>
          <w:tcPr>
            <w:tcW w:w="803" w:type="pct"/>
            <w:shd w:val="clear" w:color="auto" w:fill="auto"/>
            <w:noWrap/>
          </w:tcPr>
          <w:p w14:paraId="57A28F9B"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42E22E71" w14:textId="77777777" w:rsidTr="002A3168">
        <w:trPr>
          <w:trHeight w:val="20"/>
          <w:jc w:val="center"/>
        </w:trPr>
        <w:tc>
          <w:tcPr>
            <w:tcW w:w="301" w:type="pct"/>
            <w:vMerge/>
            <w:shd w:val="clear" w:color="auto" w:fill="auto"/>
            <w:noWrap/>
            <w:tcMar>
              <w:left w:w="0" w:type="dxa"/>
              <w:right w:w="0" w:type="dxa"/>
            </w:tcMar>
            <w:vAlign w:val="center"/>
          </w:tcPr>
          <w:p w14:paraId="582F6DE3"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2E977429"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03500272"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2F7A6FB6"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NH-YJY-0.6/1.0kV-3×35+1×16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071C579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500</w:t>
            </w:r>
          </w:p>
        </w:tc>
        <w:tc>
          <w:tcPr>
            <w:tcW w:w="803" w:type="pct"/>
            <w:shd w:val="clear" w:color="auto" w:fill="auto"/>
            <w:noWrap/>
          </w:tcPr>
          <w:p w14:paraId="6559D8E1"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5E30D03B" w14:textId="77777777" w:rsidTr="002A3168">
        <w:trPr>
          <w:trHeight w:val="20"/>
          <w:jc w:val="center"/>
        </w:trPr>
        <w:tc>
          <w:tcPr>
            <w:tcW w:w="301" w:type="pct"/>
            <w:vMerge/>
            <w:shd w:val="clear" w:color="auto" w:fill="auto"/>
            <w:noWrap/>
            <w:tcMar>
              <w:left w:w="0" w:type="dxa"/>
              <w:right w:w="0" w:type="dxa"/>
            </w:tcMar>
            <w:vAlign w:val="center"/>
          </w:tcPr>
          <w:p w14:paraId="7A1C84CE"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331FD849"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67B92F53"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465975F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 xml:space="preserve">NH-YJY-0.6/1.0kV-2×10 </w:t>
            </w:r>
            <w:r>
              <w:rPr>
                <w:rFonts w:ascii="宋体" w:hAnsi="宋体" w:cs="宋体" w:hint="eastAsia"/>
                <w:snapToGrid w:val="0"/>
                <w:sz w:val="21"/>
                <w:szCs w:val="21"/>
              </w:rPr>
              <w:t>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710E82E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400</w:t>
            </w:r>
          </w:p>
        </w:tc>
        <w:tc>
          <w:tcPr>
            <w:tcW w:w="803" w:type="pct"/>
            <w:shd w:val="clear" w:color="auto" w:fill="auto"/>
            <w:noWrap/>
          </w:tcPr>
          <w:p w14:paraId="54BFD3E5"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7EA810E3" w14:textId="77777777" w:rsidTr="002A3168">
        <w:trPr>
          <w:trHeight w:val="20"/>
          <w:jc w:val="center"/>
        </w:trPr>
        <w:tc>
          <w:tcPr>
            <w:tcW w:w="301" w:type="pct"/>
            <w:shd w:val="clear" w:color="auto" w:fill="auto"/>
            <w:noWrap/>
            <w:tcMar>
              <w:left w:w="0" w:type="dxa"/>
              <w:right w:w="0" w:type="dxa"/>
            </w:tcMar>
            <w:vAlign w:val="center"/>
          </w:tcPr>
          <w:p w14:paraId="11B151AF"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三</w:t>
            </w:r>
          </w:p>
        </w:tc>
        <w:tc>
          <w:tcPr>
            <w:tcW w:w="4698" w:type="pct"/>
            <w:gridSpan w:val="5"/>
            <w:shd w:val="clear" w:color="auto" w:fill="auto"/>
            <w:noWrap/>
            <w:tcMar>
              <w:left w:w="0" w:type="dxa"/>
              <w:right w:w="0" w:type="dxa"/>
            </w:tcMar>
            <w:vAlign w:val="center"/>
          </w:tcPr>
          <w:p w14:paraId="5A976FC7" w14:textId="77777777" w:rsidR="00910516" w:rsidRDefault="00910516" w:rsidP="002A3168">
            <w:pPr>
              <w:jc w:val="center"/>
              <w:rPr>
                <w:rFonts w:ascii="宋体" w:hAnsi="宋体" w:cs="宋体"/>
                <w:sz w:val="21"/>
                <w:szCs w:val="21"/>
              </w:rPr>
            </w:pPr>
            <w:r>
              <w:rPr>
                <w:rFonts w:ascii="宋体" w:hAnsi="宋体" w:cs="宋体" w:hint="eastAsia"/>
                <w:b/>
                <w:sz w:val="21"/>
                <w:szCs w:val="21"/>
              </w:rPr>
              <w:t>控制电缆</w:t>
            </w:r>
          </w:p>
        </w:tc>
      </w:tr>
      <w:tr w:rsidR="00910516" w14:paraId="4CA35CC4" w14:textId="77777777" w:rsidTr="002A3168">
        <w:trPr>
          <w:trHeight w:val="20"/>
          <w:jc w:val="center"/>
        </w:trPr>
        <w:tc>
          <w:tcPr>
            <w:tcW w:w="301" w:type="pct"/>
            <w:vMerge w:val="restart"/>
            <w:shd w:val="clear" w:color="auto" w:fill="auto"/>
            <w:noWrap/>
            <w:tcMar>
              <w:left w:w="0" w:type="dxa"/>
              <w:right w:w="0" w:type="dxa"/>
            </w:tcMar>
            <w:vAlign w:val="center"/>
          </w:tcPr>
          <w:p w14:paraId="109CCE60"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3.1</w:t>
            </w:r>
          </w:p>
        </w:tc>
        <w:tc>
          <w:tcPr>
            <w:tcW w:w="716" w:type="pct"/>
            <w:vMerge w:val="restart"/>
            <w:shd w:val="clear" w:color="auto" w:fill="auto"/>
            <w:noWrap/>
            <w:tcMar>
              <w:left w:w="0" w:type="dxa"/>
              <w:right w:w="0" w:type="dxa"/>
            </w:tcMar>
            <w:vAlign w:val="center"/>
          </w:tcPr>
          <w:p w14:paraId="6AA600B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控制电缆</w:t>
            </w:r>
          </w:p>
        </w:tc>
        <w:tc>
          <w:tcPr>
            <w:tcW w:w="313" w:type="pct"/>
            <w:vMerge w:val="restart"/>
            <w:shd w:val="clear" w:color="auto" w:fill="auto"/>
            <w:noWrap/>
            <w:tcMar>
              <w:left w:w="0" w:type="dxa"/>
              <w:right w:w="0" w:type="dxa"/>
            </w:tcMar>
            <w:vAlign w:val="center"/>
          </w:tcPr>
          <w:p w14:paraId="7D76E730"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m</w:t>
            </w:r>
          </w:p>
        </w:tc>
        <w:tc>
          <w:tcPr>
            <w:tcW w:w="2353" w:type="pct"/>
            <w:shd w:val="clear" w:color="auto" w:fill="auto"/>
            <w:noWrap/>
            <w:tcMar>
              <w:left w:w="0" w:type="dxa"/>
              <w:right w:w="0" w:type="dxa"/>
            </w:tcMar>
            <w:vAlign w:val="center"/>
          </w:tcPr>
          <w:p w14:paraId="559013CC"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2×4.0</w:t>
            </w:r>
          </w:p>
        </w:tc>
        <w:tc>
          <w:tcPr>
            <w:tcW w:w="511" w:type="pct"/>
            <w:shd w:val="clear" w:color="auto" w:fill="auto"/>
            <w:noWrap/>
            <w:tcMar>
              <w:left w:w="0" w:type="dxa"/>
              <w:right w:w="0" w:type="dxa"/>
            </w:tcMar>
            <w:vAlign w:val="center"/>
          </w:tcPr>
          <w:p w14:paraId="1354609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13500</w:t>
            </w:r>
          </w:p>
        </w:tc>
        <w:tc>
          <w:tcPr>
            <w:tcW w:w="803" w:type="pct"/>
            <w:shd w:val="clear" w:color="auto" w:fill="auto"/>
            <w:noWrap/>
            <w:vAlign w:val="center"/>
          </w:tcPr>
          <w:p w14:paraId="270A2E6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（暂定）</w:t>
            </w:r>
          </w:p>
        </w:tc>
      </w:tr>
      <w:tr w:rsidR="00910516" w14:paraId="0F7F7BDB" w14:textId="77777777" w:rsidTr="002A3168">
        <w:trPr>
          <w:trHeight w:val="20"/>
          <w:jc w:val="center"/>
        </w:trPr>
        <w:tc>
          <w:tcPr>
            <w:tcW w:w="301" w:type="pct"/>
            <w:vMerge/>
            <w:shd w:val="clear" w:color="auto" w:fill="auto"/>
            <w:noWrap/>
            <w:tcMar>
              <w:left w:w="0" w:type="dxa"/>
              <w:right w:w="0" w:type="dxa"/>
            </w:tcMar>
            <w:vAlign w:val="center"/>
          </w:tcPr>
          <w:p w14:paraId="322AB740"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2BC4E93E"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3C34C4F1"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4F742E16"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NH-KYJYP 2×4.0</w:t>
            </w:r>
          </w:p>
        </w:tc>
        <w:tc>
          <w:tcPr>
            <w:tcW w:w="511" w:type="pct"/>
            <w:shd w:val="clear" w:color="auto" w:fill="auto"/>
            <w:noWrap/>
            <w:tcMar>
              <w:left w:w="0" w:type="dxa"/>
              <w:right w:w="0" w:type="dxa"/>
            </w:tcMar>
            <w:vAlign w:val="center"/>
          </w:tcPr>
          <w:p w14:paraId="3718E858"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2000</w:t>
            </w:r>
          </w:p>
        </w:tc>
        <w:tc>
          <w:tcPr>
            <w:tcW w:w="803" w:type="pct"/>
            <w:shd w:val="clear" w:color="auto" w:fill="auto"/>
            <w:noWrap/>
          </w:tcPr>
          <w:p w14:paraId="51965674"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7B1466F1" w14:textId="77777777" w:rsidTr="002A3168">
        <w:trPr>
          <w:trHeight w:val="20"/>
          <w:jc w:val="center"/>
        </w:trPr>
        <w:tc>
          <w:tcPr>
            <w:tcW w:w="301" w:type="pct"/>
            <w:vMerge/>
            <w:shd w:val="clear" w:color="auto" w:fill="auto"/>
            <w:noWrap/>
            <w:tcMar>
              <w:left w:w="0" w:type="dxa"/>
              <w:right w:w="0" w:type="dxa"/>
            </w:tcMar>
            <w:vAlign w:val="center"/>
          </w:tcPr>
          <w:p w14:paraId="28BF40A0"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4C1EF937"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5B4B8A92"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7C0FE9D6"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2×6.0</w:t>
            </w:r>
          </w:p>
        </w:tc>
        <w:tc>
          <w:tcPr>
            <w:tcW w:w="511" w:type="pct"/>
            <w:shd w:val="clear" w:color="auto" w:fill="auto"/>
            <w:noWrap/>
            <w:tcMar>
              <w:left w:w="0" w:type="dxa"/>
              <w:right w:w="0" w:type="dxa"/>
            </w:tcMar>
            <w:vAlign w:val="bottom"/>
          </w:tcPr>
          <w:p w14:paraId="098ABF0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800</w:t>
            </w:r>
          </w:p>
        </w:tc>
        <w:tc>
          <w:tcPr>
            <w:tcW w:w="803" w:type="pct"/>
            <w:shd w:val="clear" w:color="auto" w:fill="auto"/>
            <w:noWrap/>
          </w:tcPr>
          <w:p w14:paraId="2ACFA5B2"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17232EC8" w14:textId="77777777" w:rsidTr="002A3168">
        <w:trPr>
          <w:trHeight w:val="20"/>
          <w:jc w:val="center"/>
        </w:trPr>
        <w:tc>
          <w:tcPr>
            <w:tcW w:w="301" w:type="pct"/>
            <w:vMerge/>
            <w:shd w:val="clear" w:color="auto" w:fill="auto"/>
            <w:noWrap/>
            <w:tcMar>
              <w:left w:w="0" w:type="dxa"/>
              <w:right w:w="0" w:type="dxa"/>
            </w:tcMar>
            <w:vAlign w:val="center"/>
          </w:tcPr>
          <w:p w14:paraId="58BE1E1D"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10963467"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6D64FC2D"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562B435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4×1.5</w:t>
            </w:r>
          </w:p>
        </w:tc>
        <w:tc>
          <w:tcPr>
            <w:tcW w:w="511" w:type="pct"/>
            <w:shd w:val="clear" w:color="auto" w:fill="auto"/>
            <w:noWrap/>
            <w:tcMar>
              <w:left w:w="0" w:type="dxa"/>
              <w:right w:w="0" w:type="dxa"/>
            </w:tcMar>
            <w:vAlign w:val="bottom"/>
          </w:tcPr>
          <w:p w14:paraId="54C3E162"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23000</w:t>
            </w:r>
          </w:p>
        </w:tc>
        <w:tc>
          <w:tcPr>
            <w:tcW w:w="803" w:type="pct"/>
            <w:shd w:val="clear" w:color="auto" w:fill="auto"/>
            <w:noWrap/>
          </w:tcPr>
          <w:p w14:paraId="79AA58F2"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4692C194" w14:textId="77777777" w:rsidTr="002A3168">
        <w:trPr>
          <w:trHeight w:val="20"/>
          <w:jc w:val="center"/>
        </w:trPr>
        <w:tc>
          <w:tcPr>
            <w:tcW w:w="301" w:type="pct"/>
            <w:vMerge/>
            <w:shd w:val="clear" w:color="auto" w:fill="auto"/>
            <w:noWrap/>
            <w:tcMar>
              <w:left w:w="0" w:type="dxa"/>
              <w:right w:w="0" w:type="dxa"/>
            </w:tcMar>
            <w:vAlign w:val="center"/>
          </w:tcPr>
          <w:p w14:paraId="3BC673AA"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475025C3"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68C57DFB"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7B7F05B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4×2.5</w:t>
            </w:r>
          </w:p>
        </w:tc>
        <w:tc>
          <w:tcPr>
            <w:tcW w:w="511" w:type="pct"/>
            <w:shd w:val="clear" w:color="auto" w:fill="auto"/>
            <w:noWrap/>
            <w:tcMar>
              <w:left w:w="0" w:type="dxa"/>
              <w:right w:w="0" w:type="dxa"/>
            </w:tcMar>
            <w:vAlign w:val="bottom"/>
          </w:tcPr>
          <w:p w14:paraId="530AF6C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17000</w:t>
            </w:r>
          </w:p>
        </w:tc>
        <w:tc>
          <w:tcPr>
            <w:tcW w:w="803" w:type="pct"/>
            <w:shd w:val="clear" w:color="auto" w:fill="auto"/>
            <w:noWrap/>
          </w:tcPr>
          <w:p w14:paraId="66AAEEA9"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616FF763" w14:textId="77777777" w:rsidTr="002A3168">
        <w:trPr>
          <w:trHeight w:val="20"/>
          <w:jc w:val="center"/>
        </w:trPr>
        <w:tc>
          <w:tcPr>
            <w:tcW w:w="301" w:type="pct"/>
            <w:vMerge/>
            <w:shd w:val="clear" w:color="auto" w:fill="auto"/>
            <w:noWrap/>
            <w:tcMar>
              <w:left w:w="0" w:type="dxa"/>
              <w:right w:w="0" w:type="dxa"/>
            </w:tcMar>
            <w:vAlign w:val="center"/>
          </w:tcPr>
          <w:p w14:paraId="07193218"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6CA388B3"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58C02DE4"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5FAD6F33"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4×4.0</w:t>
            </w:r>
          </w:p>
        </w:tc>
        <w:tc>
          <w:tcPr>
            <w:tcW w:w="511" w:type="pct"/>
            <w:shd w:val="clear" w:color="auto" w:fill="auto"/>
            <w:noWrap/>
            <w:tcMar>
              <w:left w:w="0" w:type="dxa"/>
              <w:right w:w="0" w:type="dxa"/>
            </w:tcMar>
            <w:vAlign w:val="bottom"/>
          </w:tcPr>
          <w:p w14:paraId="1B8FDC8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37000</w:t>
            </w:r>
          </w:p>
        </w:tc>
        <w:tc>
          <w:tcPr>
            <w:tcW w:w="803" w:type="pct"/>
            <w:shd w:val="clear" w:color="auto" w:fill="auto"/>
            <w:noWrap/>
          </w:tcPr>
          <w:p w14:paraId="790C218C"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5048E2DE" w14:textId="77777777" w:rsidTr="002A3168">
        <w:trPr>
          <w:trHeight w:val="20"/>
          <w:jc w:val="center"/>
        </w:trPr>
        <w:tc>
          <w:tcPr>
            <w:tcW w:w="301" w:type="pct"/>
            <w:vMerge/>
            <w:shd w:val="clear" w:color="auto" w:fill="auto"/>
            <w:noWrap/>
            <w:tcMar>
              <w:left w:w="0" w:type="dxa"/>
              <w:right w:w="0" w:type="dxa"/>
            </w:tcMar>
            <w:vAlign w:val="center"/>
          </w:tcPr>
          <w:p w14:paraId="1F7270CD"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045E282A"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2B3795DF"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0E7D51D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6×6.0</w:t>
            </w:r>
          </w:p>
        </w:tc>
        <w:tc>
          <w:tcPr>
            <w:tcW w:w="511" w:type="pct"/>
            <w:shd w:val="clear" w:color="auto" w:fill="auto"/>
            <w:noWrap/>
            <w:tcMar>
              <w:left w:w="0" w:type="dxa"/>
              <w:right w:w="0" w:type="dxa"/>
            </w:tcMar>
            <w:vAlign w:val="bottom"/>
          </w:tcPr>
          <w:p w14:paraId="78B9B065"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1800</w:t>
            </w:r>
          </w:p>
        </w:tc>
        <w:tc>
          <w:tcPr>
            <w:tcW w:w="803" w:type="pct"/>
            <w:shd w:val="clear" w:color="auto" w:fill="auto"/>
            <w:noWrap/>
          </w:tcPr>
          <w:p w14:paraId="06B1063C"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58C18475" w14:textId="77777777" w:rsidTr="002A3168">
        <w:trPr>
          <w:trHeight w:val="20"/>
          <w:jc w:val="center"/>
        </w:trPr>
        <w:tc>
          <w:tcPr>
            <w:tcW w:w="301" w:type="pct"/>
            <w:vMerge/>
            <w:shd w:val="clear" w:color="auto" w:fill="auto"/>
            <w:noWrap/>
            <w:tcMar>
              <w:left w:w="0" w:type="dxa"/>
              <w:right w:w="0" w:type="dxa"/>
            </w:tcMar>
            <w:vAlign w:val="center"/>
          </w:tcPr>
          <w:p w14:paraId="17344BE6"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4C506396"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430951B3"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5790228F"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7×1.5</w:t>
            </w:r>
          </w:p>
        </w:tc>
        <w:tc>
          <w:tcPr>
            <w:tcW w:w="511" w:type="pct"/>
            <w:shd w:val="clear" w:color="auto" w:fill="auto"/>
            <w:noWrap/>
            <w:tcMar>
              <w:left w:w="0" w:type="dxa"/>
              <w:right w:w="0" w:type="dxa"/>
            </w:tcMar>
            <w:vAlign w:val="bottom"/>
          </w:tcPr>
          <w:p w14:paraId="4F8A9C51"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4500</w:t>
            </w:r>
          </w:p>
        </w:tc>
        <w:tc>
          <w:tcPr>
            <w:tcW w:w="803" w:type="pct"/>
            <w:shd w:val="clear" w:color="auto" w:fill="auto"/>
            <w:noWrap/>
          </w:tcPr>
          <w:p w14:paraId="139BBD80"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0D176778" w14:textId="77777777" w:rsidTr="002A3168">
        <w:trPr>
          <w:trHeight w:val="20"/>
          <w:jc w:val="center"/>
        </w:trPr>
        <w:tc>
          <w:tcPr>
            <w:tcW w:w="301" w:type="pct"/>
            <w:vMerge/>
            <w:shd w:val="clear" w:color="auto" w:fill="auto"/>
            <w:noWrap/>
            <w:tcMar>
              <w:left w:w="0" w:type="dxa"/>
              <w:right w:w="0" w:type="dxa"/>
            </w:tcMar>
            <w:vAlign w:val="center"/>
          </w:tcPr>
          <w:p w14:paraId="130355BF"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01FD40AE"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6BA700D7"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00D829B4"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7×2.5</w:t>
            </w:r>
          </w:p>
        </w:tc>
        <w:tc>
          <w:tcPr>
            <w:tcW w:w="511" w:type="pct"/>
            <w:shd w:val="clear" w:color="auto" w:fill="auto"/>
            <w:noWrap/>
            <w:tcMar>
              <w:left w:w="0" w:type="dxa"/>
              <w:right w:w="0" w:type="dxa"/>
            </w:tcMar>
            <w:vAlign w:val="bottom"/>
          </w:tcPr>
          <w:p w14:paraId="7FC490A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5500</w:t>
            </w:r>
          </w:p>
        </w:tc>
        <w:tc>
          <w:tcPr>
            <w:tcW w:w="803" w:type="pct"/>
            <w:shd w:val="clear" w:color="auto" w:fill="auto"/>
            <w:noWrap/>
          </w:tcPr>
          <w:p w14:paraId="32EEC564"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38B70684" w14:textId="77777777" w:rsidTr="002A3168">
        <w:trPr>
          <w:trHeight w:val="20"/>
          <w:jc w:val="center"/>
        </w:trPr>
        <w:tc>
          <w:tcPr>
            <w:tcW w:w="301" w:type="pct"/>
            <w:vMerge/>
            <w:shd w:val="clear" w:color="auto" w:fill="auto"/>
            <w:noWrap/>
            <w:tcMar>
              <w:left w:w="0" w:type="dxa"/>
              <w:right w:w="0" w:type="dxa"/>
            </w:tcMar>
            <w:vAlign w:val="center"/>
          </w:tcPr>
          <w:p w14:paraId="55E92DC6"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6D8DF432"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79DE183F"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58553347"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10×1.5</w:t>
            </w:r>
          </w:p>
        </w:tc>
        <w:tc>
          <w:tcPr>
            <w:tcW w:w="511" w:type="pct"/>
            <w:shd w:val="clear" w:color="auto" w:fill="auto"/>
            <w:noWrap/>
            <w:tcMar>
              <w:left w:w="0" w:type="dxa"/>
              <w:right w:w="0" w:type="dxa"/>
            </w:tcMar>
            <w:vAlign w:val="bottom"/>
          </w:tcPr>
          <w:p w14:paraId="579D1783"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4000</w:t>
            </w:r>
          </w:p>
        </w:tc>
        <w:tc>
          <w:tcPr>
            <w:tcW w:w="803" w:type="pct"/>
            <w:shd w:val="clear" w:color="auto" w:fill="auto"/>
            <w:noWrap/>
          </w:tcPr>
          <w:p w14:paraId="409BEBEF" w14:textId="77777777" w:rsidR="00910516" w:rsidRDefault="00910516" w:rsidP="002A3168">
            <w:pPr>
              <w:jc w:val="center"/>
              <w:rPr>
                <w:rFonts w:ascii="宋体" w:hAnsi="宋体" w:cs="宋体"/>
                <w:sz w:val="21"/>
                <w:szCs w:val="21"/>
              </w:rPr>
            </w:pPr>
            <w:r>
              <w:rPr>
                <w:rFonts w:ascii="宋体" w:hAnsi="宋体" w:cs="宋体" w:hint="eastAsia"/>
                <w:sz w:val="21"/>
                <w:szCs w:val="21"/>
              </w:rPr>
              <w:t>（暂定）</w:t>
            </w:r>
          </w:p>
        </w:tc>
      </w:tr>
      <w:tr w:rsidR="00910516" w14:paraId="41FB6FBA" w14:textId="77777777" w:rsidTr="002A3168">
        <w:trPr>
          <w:trHeight w:val="20"/>
          <w:jc w:val="center"/>
        </w:trPr>
        <w:tc>
          <w:tcPr>
            <w:tcW w:w="301" w:type="pct"/>
            <w:vMerge/>
            <w:shd w:val="clear" w:color="auto" w:fill="auto"/>
            <w:noWrap/>
            <w:tcMar>
              <w:left w:w="0" w:type="dxa"/>
              <w:right w:w="0" w:type="dxa"/>
            </w:tcMar>
            <w:vAlign w:val="center"/>
          </w:tcPr>
          <w:p w14:paraId="6081D5DC" w14:textId="77777777" w:rsidR="00910516" w:rsidRDefault="00910516" w:rsidP="002A3168">
            <w:pPr>
              <w:overflowPunct w:val="0"/>
              <w:snapToGrid w:val="0"/>
              <w:spacing w:before="80" w:after="80"/>
              <w:jc w:val="center"/>
              <w:rPr>
                <w:rFonts w:ascii="宋体" w:hAnsi="宋体" w:cs="宋体"/>
                <w:sz w:val="21"/>
                <w:szCs w:val="21"/>
              </w:rPr>
            </w:pPr>
          </w:p>
        </w:tc>
        <w:tc>
          <w:tcPr>
            <w:tcW w:w="716" w:type="pct"/>
            <w:vMerge/>
            <w:shd w:val="clear" w:color="auto" w:fill="auto"/>
            <w:noWrap/>
            <w:tcMar>
              <w:left w:w="0" w:type="dxa"/>
              <w:right w:w="0" w:type="dxa"/>
            </w:tcMar>
            <w:vAlign w:val="center"/>
          </w:tcPr>
          <w:p w14:paraId="6FF645F1" w14:textId="77777777" w:rsidR="00910516" w:rsidRDefault="00910516" w:rsidP="002A3168">
            <w:pPr>
              <w:overflowPunct w:val="0"/>
              <w:snapToGrid w:val="0"/>
              <w:spacing w:before="80" w:after="80"/>
              <w:jc w:val="center"/>
              <w:rPr>
                <w:rFonts w:ascii="宋体" w:hAnsi="宋体" w:cs="宋体"/>
                <w:sz w:val="21"/>
                <w:szCs w:val="21"/>
              </w:rPr>
            </w:pPr>
          </w:p>
        </w:tc>
        <w:tc>
          <w:tcPr>
            <w:tcW w:w="313" w:type="pct"/>
            <w:vMerge/>
            <w:shd w:val="clear" w:color="auto" w:fill="auto"/>
            <w:noWrap/>
            <w:tcMar>
              <w:left w:w="0" w:type="dxa"/>
              <w:right w:w="0" w:type="dxa"/>
            </w:tcMar>
            <w:vAlign w:val="center"/>
          </w:tcPr>
          <w:p w14:paraId="55E61367" w14:textId="77777777" w:rsidR="00910516" w:rsidRDefault="00910516" w:rsidP="002A3168">
            <w:pPr>
              <w:overflowPunct w:val="0"/>
              <w:snapToGrid w:val="0"/>
              <w:spacing w:before="80" w:after="80"/>
              <w:jc w:val="center"/>
              <w:rPr>
                <w:rFonts w:ascii="宋体" w:hAnsi="宋体" w:cs="宋体"/>
                <w:sz w:val="21"/>
                <w:szCs w:val="21"/>
              </w:rPr>
            </w:pPr>
          </w:p>
        </w:tc>
        <w:tc>
          <w:tcPr>
            <w:tcW w:w="2353" w:type="pct"/>
            <w:shd w:val="clear" w:color="auto" w:fill="auto"/>
            <w:noWrap/>
            <w:tcMar>
              <w:left w:w="0" w:type="dxa"/>
              <w:right w:w="0" w:type="dxa"/>
            </w:tcMar>
            <w:vAlign w:val="center"/>
          </w:tcPr>
          <w:p w14:paraId="76834323"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ZR-KYJYP 19×1.5</w:t>
            </w:r>
          </w:p>
        </w:tc>
        <w:tc>
          <w:tcPr>
            <w:tcW w:w="511" w:type="pct"/>
            <w:shd w:val="clear" w:color="auto" w:fill="auto"/>
            <w:noWrap/>
            <w:tcMar>
              <w:left w:w="0" w:type="dxa"/>
              <w:right w:w="0" w:type="dxa"/>
            </w:tcMar>
            <w:vAlign w:val="bottom"/>
          </w:tcPr>
          <w:p w14:paraId="24B3850F"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6000</w:t>
            </w:r>
          </w:p>
        </w:tc>
        <w:tc>
          <w:tcPr>
            <w:tcW w:w="803" w:type="pct"/>
            <w:shd w:val="clear" w:color="auto" w:fill="auto"/>
            <w:noWrap/>
            <w:vAlign w:val="center"/>
          </w:tcPr>
          <w:p w14:paraId="1604674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（暂定）</w:t>
            </w:r>
          </w:p>
        </w:tc>
      </w:tr>
      <w:tr w:rsidR="00910516" w14:paraId="1BB6250E" w14:textId="77777777" w:rsidTr="002A3168">
        <w:trPr>
          <w:trHeight w:val="20"/>
          <w:jc w:val="center"/>
        </w:trPr>
        <w:tc>
          <w:tcPr>
            <w:tcW w:w="301" w:type="pct"/>
            <w:shd w:val="clear" w:color="auto" w:fill="auto"/>
            <w:noWrap/>
            <w:tcMar>
              <w:left w:w="0" w:type="dxa"/>
              <w:right w:w="0" w:type="dxa"/>
            </w:tcMar>
            <w:vAlign w:val="center"/>
          </w:tcPr>
          <w:p w14:paraId="65FA1759"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3.2</w:t>
            </w:r>
          </w:p>
        </w:tc>
        <w:tc>
          <w:tcPr>
            <w:tcW w:w="716" w:type="pct"/>
            <w:shd w:val="clear" w:color="auto" w:fill="auto"/>
            <w:noWrap/>
            <w:tcMar>
              <w:left w:w="0" w:type="dxa"/>
              <w:right w:w="0" w:type="dxa"/>
            </w:tcMar>
            <w:vAlign w:val="center"/>
          </w:tcPr>
          <w:p w14:paraId="465E96EF"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计算机电缆</w:t>
            </w:r>
          </w:p>
        </w:tc>
        <w:tc>
          <w:tcPr>
            <w:tcW w:w="313" w:type="pct"/>
            <w:shd w:val="clear" w:color="auto" w:fill="auto"/>
            <w:noWrap/>
            <w:tcMar>
              <w:left w:w="0" w:type="dxa"/>
              <w:right w:w="0" w:type="dxa"/>
            </w:tcMar>
            <w:vAlign w:val="center"/>
          </w:tcPr>
          <w:p w14:paraId="35D1345A"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m</w:t>
            </w:r>
          </w:p>
        </w:tc>
        <w:tc>
          <w:tcPr>
            <w:tcW w:w="2353" w:type="pct"/>
            <w:shd w:val="clear" w:color="auto" w:fill="auto"/>
            <w:noWrap/>
            <w:tcMar>
              <w:left w:w="0" w:type="dxa"/>
              <w:right w:w="0" w:type="dxa"/>
            </w:tcMar>
            <w:vAlign w:val="center"/>
          </w:tcPr>
          <w:p w14:paraId="35D23F41" w14:textId="77777777" w:rsidR="00910516" w:rsidRDefault="00910516" w:rsidP="002A3168">
            <w:pPr>
              <w:jc w:val="center"/>
              <w:rPr>
                <w:rFonts w:ascii="宋体" w:hAnsi="宋体" w:cs="宋体"/>
                <w:sz w:val="21"/>
                <w:szCs w:val="21"/>
              </w:rPr>
            </w:pPr>
            <w:r>
              <w:rPr>
                <w:rFonts w:ascii="宋体" w:hAnsi="宋体" w:cs="宋体" w:hint="eastAsia"/>
                <w:sz w:val="21"/>
                <w:szCs w:val="21"/>
              </w:rPr>
              <w:t>ZR-DJYP2YP2 3×3×1.0</w:t>
            </w:r>
            <w:r>
              <w:rPr>
                <w:rFonts w:ascii="宋体" w:hAnsi="宋体" w:cs="宋体" w:hint="eastAsia"/>
                <w:snapToGrid w:val="0"/>
                <w:sz w:val="21"/>
                <w:szCs w:val="21"/>
              </w:rPr>
              <w:t xml:space="preserve"> mm</w:t>
            </w:r>
            <w:r>
              <w:rPr>
                <w:rFonts w:ascii="宋体" w:hAnsi="宋体" w:cs="宋体" w:hint="eastAsia"/>
                <w:snapToGrid w:val="0"/>
                <w:sz w:val="21"/>
                <w:szCs w:val="21"/>
                <w:vertAlign w:val="superscript"/>
              </w:rPr>
              <w:t>2</w:t>
            </w:r>
          </w:p>
        </w:tc>
        <w:tc>
          <w:tcPr>
            <w:tcW w:w="511" w:type="pct"/>
            <w:shd w:val="clear" w:color="auto" w:fill="auto"/>
            <w:noWrap/>
            <w:tcMar>
              <w:left w:w="0" w:type="dxa"/>
              <w:right w:w="0" w:type="dxa"/>
            </w:tcMar>
            <w:vAlign w:val="center"/>
          </w:tcPr>
          <w:p w14:paraId="5DD1834B"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600</w:t>
            </w:r>
          </w:p>
        </w:tc>
        <w:tc>
          <w:tcPr>
            <w:tcW w:w="803" w:type="pct"/>
            <w:shd w:val="clear" w:color="auto" w:fill="auto"/>
            <w:noWrap/>
            <w:vAlign w:val="center"/>
          </w:tcPr>
          <w:p w14:paraId="49A6B68D" w14:textId="77777777" w:rsidR="00910516" w:rsidRDefault="00910516" w:rsidP="002A3168">
            <w:pPr>
              <w:overflowPunct w:val="0"/>
              <w:snapToGrid w:val="0"/>
              <w:spacing w:before="80" w:after="80"/>
              <w:jc w:val="center"/>
              <w:rPr>
                <w:rFonts w:ascii="宋体" w:hAnsi="宋体" w:cs="宋体"/>
                <w:sz w:val="21"/>
                <w:szCs w:val="21"/>
              </w:rPr>
            </w:pPr>
            <w:r>
              <w:rPr>
                <w:rFonts w:ascii="宋体" w:hAnsi="宋体" w:cs="宋体" w:hint="eastAsia"/>
                <w:sz w:val="21"/>
                <w:szCs w:val="21"/>
              </w:rPr>
              <w:t>（暂定）</w:t>
            </w:r>
          </w:p>
        </w:tc>
      </w:tr>
      <w:tr w:rsidR="00910516" w14:paraId="53683F6A" w14:textId="77777777" w:rsidTr="002A3168">
        <w:trPr>
          <w:trHeight w:val="20"/>
          <w:jc w:val="center"/>
        </w:trPr>
        <w:tc>
          <w:tcPr>
            <w:tcW w:w="301" w:type="pct"/>
            <w:shd w:val="clear" w:color="auto" w:fill="auto"/>
            <w:noWrap/>
            <w:tcMar>
              <w:left w:w="0" w:type="dxa"/>
              <w:right w:w="0" w:type="dxa"/>
            </w:tcMar>
          </w:tcPr>
          <w:p w14:paraId="35B837CB" w14:textId="77777777" w:rsidR="00910516" w:rsidRDefault="00910516" w:rsidP="002A3168">
            <w:pPr>
              <w:spacing w:line="300" w:lineRule="exact"/>
              <w:jc w:val="center"/>
              <w:rPr>
                <w:rFonts w:ascii="宋体" w:hAnsi="宋体" w:cs="宋体"/>
                <w:bCs/>
                <w:sz w:val="21"/>
                <w:szCs w:val="21"/>
              </w:rPr>
            </w:pPr>
            <w:r>
              <w:rPr>
                <w:rFonts w:ascii="宋体" w:hAnsi="宋体" w:cs="宋体" w:hint="eastAsia"/>
                <w:bCs/>
                <w:kern w:val="0"/>
                <w:sz w:val="21"/>
                <w:szCs w:val="21"/>
              </w:rPr>
              <w:t>四</w:t>
            </w:r>
          </w:p>
        </w:tc>
        <w:tc>
          <w:tcPr>
            <w:tcW w:w="716" w:type="pct"/>
            <w:shd w:val="clear" w:color="auto" w:fill="auto"/>
            <w:noWrap/>
            <w:tcMar>
              <w:left w:w="0" w:type="dxa"/>
              <w:right w:w="0" w:type="dxa"/>
            </w:tcMar>
            <w:vAlign w:val="center"/>
          </w:tcPr>
          <w:p w14:paraId="774138F0" w14:textId="77777777" w:rsidR="00910516" w:rsidRDefault="00910516" w:rsidP="002A3168">
            <w:pPr>
              <w:spacing w:line="300" w:lineRule="exact"/>
              <w:jc w:val="left"/>
              <w:rPr>
                <w:rFonts w:ascii="宋体" w:hAnsi="宋体" w:cs="宋体"/>
                <w:bCs/>
                <w:sz w:val="21"/>
                <w:szCs w:val="21"/>
              </w:rPr>
            </w:pPr>
            <w:r>
              <w:rPr>
                <w:rFonts w:ascii="宋体" w:hAnsi="宋体" w:cs="宋体" w:hint="eastAsia"/>
                <w:bCs/>
                <w:kern w:val="0"/>
                <w:sz w:val="21"/>
                <w:szCs w:val="21"/>
              </w:rPr>
              <w:t>必要的备品备件</w:t>
            </w:r>
          </w:p>
        </w:tc>
        <w:tc>
          <w:tcPr>
            <w:tcW w:w="313" w:type="pct"/>
            <w:shd w:val="clear" w:color="auto" w:fill="auto"/>
            <w:noWrap/>
            <w:tcMar>
              <w:left w:w="0" w:type="dxa"/>
              <w:right w:w="0" w:type="dxa"/>
            </w:tcMar>
            <w:vAlign w:val="center"/>
          </w:tcPr>
          <w:p w14:paraId="1C32595C" w14:textId="77777777" w:rsidR="00910516" w:rsidRDefault="00910516" w:rsidP="002A3168">
            <w:pPr>
              <w:spacing w:line="300" w:lineRule="exact"/>
              <w:rPr>
                <w:rFonts w:ascii="宋体" w:hAnsi="宋体" w:cs="宋体"/>
                <w:bCs/>
                <w:sz w:val="21"/>
                <w:szCs w:val="21"/>
              </w:rPr>
            </w:pPr>
            <w:r>
              <w:rPr>
                <w:rFonts w:ascii="宋体" w:hAnsi="宋体" w:cs="宋体" w:hint="eastAsia"/>
                <w:bCs/>
                <w:sz w:val="21"/>
                <w:szCs w:val="21"/>
              </w:rPr>
              <w:t>套</w:t>
            </w:r>
          </w:p>
        </w:tc>
        <w:tc>
          <w:tcPr>
            <w:tcW w:w="2353" w:type="pct"/>
            <w:shd w:val="clear" w:color="auto" w:fill="auto"/>
            <w:noWrap/>
            <w:tcMar>
              <w:left w:w="0" w:type="dxa"/>
              <w:right w:w="0" w:type="dxa"/>
            </w:tcMar>
            <w:vAlign w:val="center"/>
          </w:tcPr>
          <w:p w14:paraId="529ACFCC" w14:textId="77777777" w:rsidR="00910516" w:rsidRDefault="00910516" w:rsidP="002A3168">
            <w:pPr>
              <w:spacing w:line="300" w:lineRule="exact"/>
              <w:rPr>
                <w:rFonts w:ascii="宋体" w:hAnsi="宋体" w:cs="宋体"/>
                <w:bCs/>
                <w:sz w:val="21"/>
                <w:szCs w:val="21"/>
              </w:rPr>
            </w:pPr>
          </w:p>
        </w:tc>
        <w:tc>
          <w:tcPr>
            <w:tcW w:w="511" w:type="pct"/>
            <w:shd w:val="clear" w:color="auto" w:fill="auto"/>
            <w:noWrap/>
            <w:tcMar>
              <w:left w:w="0" w:type="dxa"/>
              <w:right w:w="0" w:type="dxa"/>
            </w:tcMar>
            <w:vAlign w:val="center"/>
          </w:tcPr>
          <w:p w14:paraId="1822B9DA" w14:textId="77777777" w:rsidR="00910516" w:rsidRDefault="00910516" w:rsidP="002A3168">
            <w:pPr>
              <w:spacing w:line="300" w:lineRule="exact"/>
              <w:jc w:val="center"/>
              <w:rPr>
                <w:rFonts w:ascii="宋体" w:hAnsi="宋体" w:cs="宋体"/>
                <w:bCs/>
                <w:sz w:val="21"/>
                <w:szCs w:val="21"/>
              </w:rPr>
            </w:pPr>
            <w:r>
              <w:rPr>
                <w:rFonts w:ascii="宋体" w:hAnsi="宋体" w:cs="宋体" w:hint="eastAsia"/>
                <w:bCs/>
                <w:sz w:val="21"/>
                <w:szCs w:val="21"/>
              </w:rPr>
              <w:t>1</w:t>
            </w:r>
          </w:p>
        </w:tc>
        <w:tc>
          <w:tcPr>
            <w:tcW w:w="803" w:type="pct"/>
            <w:shd w:val="clear" w:color="auto" w:fill="auto"/>
            <w:noWrap/>
            <w:vAlign w:val="center"/>
          </w:tcPr>
          <w:p w14:paraId="07409386" w14:textId="77777777" w:rsidR="00910516" w:rsidRDefault="00910516" w:rsidP="002A3168">
            <w:pPr>
              <w:overflowPunct w:val="0"/>
              <w:snapToGrid w:val="0"/>
              <w:spacing w:before="80" w:after="80"/>
              <w:jc w:val="center"/>
              <w:rPr>
                <w:rFonts w:ascii="宋体" w:hAnsi="宋体" w:cs="宋体"/>
                <w:bCs/>
                <w:sz w:val="21"/>
                <w:szCs w:val="21"/>
              </w:rPr>
            </w:pPr>
          </w:p>
        </w:tc>
      </w:tr>
      <w:tr w:rsidR="00910516" w14:paraId="7455D7DE" w14:textId="77777777" w:rsidTr="002A3168">
        <w:trPr>
          <w:trHeight w:val="20"/>
          <w:jc w:val="center"/>
        </w:trPr>
        <w:tc>
          <w:tcPr>
            <w:tcW w:w="301" w:type="pct"/>
            <w:shd w:val="clear" w:color="auto" w:fill="auto"/>
            <w:noWrap/>
            <w:tcMar>
              <w:left w:w="0" w:type="dxa"/>
              <w:right w:w="0" w:type="dxa"/>
            </w:tcMar>
          </w:tcPr>
          <w:p w14:paraId="6155A723" w14:textId="77777777" w:rsidR="00910516" w:rsidRDefault="00910516" w:rsidP="002A3168">
            <w:pPr>
              <w:spacing w:line="300" w:lineRule="exact"/>
              <w:jc w:val="center"/>
              <w:rPr>
                <w:rFonts w:ascii="宋体" w:hAnsi="宋体" w:cs="宋体"/>
                <w:bCs/>
                <w:sz w:val="21"/>
                <w:szCs w:val="21"/>
              </w:rPr>
            </w:pPr>
            <w:r>
              <w:rPr>
                <w:rFonts w:ascii="宋体" w:hAnsi="宋体" w:cs="宋体" w:hint="eastAsia"/>
                <w:bCs/>
                <w:kern w:val="0"/>
                <w:sz w:val="21"/>
                <w:szCs w:val="21"/>
              </w:rPr>
              <w:t>五</w:t>
            </w:r>
          </w:p>
        </w:tc>
        <w:tc>
          <w:tcPr>
            <w:tcW w:w="716" w:type="pct"/>
            <w:shd w:val="clear" w:color="auto" w:fill="auto"/>
            <w:noWrap/>
            <w:tcMar>
              <w:left w:w="0" w:type="dxa"/>
              <w:right w:w="0" w:type="dxa"/>
            </w:tcMar>
            <w:vAlign w:val="center"/>
          </w:tcPr>
          <w:p w14:paraId="2DF9DD8E" w14:textId="77777777" w:rsidR="00910516" w:rsidRDefault="00910516" w:rsidP="002A3168">
            <w:pPr>
              <w:spacing w:line="300" w:lineRule="exact"/>
              <w:jc w:val="left"/>
              <w:rPr>
                <w:rFonts w:ascii="宋体" w:hAnsi="宋体" w:cs="宋体"/>
                <w:bCs/>
                <w:sz w:val="21"/>
                <w:szCs w:val="21"/>
              </w:rPr>
            </w:pPr>
            <w:r>
              <w:rPr>
                <w:rFonts w:ascii="宋体" w:hAnsi="宋体" w:cs="宋体" w:hint="eastAsia"/>
                <w:bCs/>
                <w:kern w:val="0"/>
                <w:sz w:val="21"/>
                <w:szCs w:val="21"/>
              </w:rPr>
              <w:t>必要的专用工具</w:t>
            </w:r>
          </w:p>
        </w:tc>
        <w:tc>
          <w:tcPr>
            <w:tcW w:w="313" w:type="pct"/>
            <w:shd w:val="clear" w:color="auto" w:fill="auto"/>
            <w:noWrap/>
            <w:tcMar>
              <w:left w:w="0" w:type="dxa"/>
              <w:right w:w="0" w:type="dxa"/>
            </w:tcMar>
            <w:vAlign w:val="center"/>
          </w:tcPr>
          <w:p w14:paraId="65B56361" w14:textId="77777777" w:rsidR="00910516" w:rsidRDefault="00910516" w:rsidP="002A3168">
            <w:pPr>
              <w:spacing w:line="300" w:lineRule="exact"/>
              <w:rPr>
                <w:rFonts w:ascii="宋体" w:hAnsi="宋体" w:cs="宋体"/>
                <w:bCs/>
                <w:sz w:val="21"/>
                <w:szCs w:val="21"/>
              </w:rPr>
            </w:pPr>
            <w:r>
              <w:rPr>
                <w:rFonts w:ascii="宋体" w:hAnsi="宋体" w:cs="宋体" w:hint="eastAsia"/>
                <w:bCs/>
                <w:sz w:val="21"/>
                <w:szCs w:val="21"/>
              </w:rPr>
              <w:t>套</w:t>
            </w:r>
          </w:p>
        </w:tc>
        <w:tc>
          <w:tcPr>
            <w:tcW w:w="2353" w:type="pct"/>
            <w:shd w:val="clear" w:color="auto" w:fill="auto"/>
            <w:noWrap/>
            <w:tcMar>
              <w:left w:w="0" w:type="dxa"/>
              <w:right w:w="0" w:type="dxa"/>
            </w:tcMar>
            <w:vAlign w:val="center"/>
          </w:tcPr>
          <w:p w14:paraId="7AB2756C" w14:textId="77777777" w:rsidR="00910516" w:rsidRDefault="00910516" w:rsidP="002A3168">
            <w:pPr>
              <w:spacing w:line="300" w:lineRule="exact"/>
              <w:rPr>
                <w:rFonts w:ascii="宋体" w:hAnsi="宋体" w:cs="宋体"/>
                <w:bCs/>
                <w:sz w:val="21"/>
                <w:szCs w:val="21"/>
              </w:rPr>
            </w:pPr>
          </w:p>
        </w:tc>
        <w:tc>
          <w:tcPr>
            <w:tcW w:w="511" w:type="pct"/>
            <w:shd w:val="clear" w:color="auto" w:fill="auto"/>
            <w:noWrap/>
            <w:tcMar>
              <w:left w:w="0" w:type="dxa"/>
              <w:right w:w="0" w:type="dxa"/>
            </w:tcMar>
            <w:vAlign w:val="center"/>
          </w:tcPr>
          <w:p w14:paraId="2B4FB3BC" w14:textId="77777777" w:rsidR="00910516" w:rsidRDefault="00910516" w:rsidP="002A3168">
            <w:pPr>
              <w:spacing w:line="300" w:lineRule="exact"/>
              <w:jc w:val="center"/>
              <w:rPr>
                <w:rFonts w:ascii="宋体" w:hAnsi="宋体" w:cs="宋体"/>
                <w:bCs/>
                <w:sz w:val="21"/>
                <w:szCs w:val="21"/>
              </w:rPr>
            </w:pPr>
            <w:r>
              <w:rPr>
                <w:rFonts w:ascii="宋体" w:hAnsi="宋体" w:cs="宋体" w:hint="eastAsia"/>
                <w:bCs/>
                <w:sz w:val="21"/>
                <w:szCs w:val="21"/>
              </w:rPr>
              <w:t>1</w:t>
            </w:r>
          </w:p>
        </w:tc>
        <w:tc>
          <w:tcPr>
            <w:tcW w:w="803" w:type="pct"/>
            <w:shd w:val="clear" w:color="auto" w:fill="auto"/>
            <w:noWrap/>
            <w:vAlign w:val="center"/>
          </w:tcPr>
          <w:p w14:paraId="2BAF04BF" w14:textId="77777777" w:rsidR="00910516" w:rsidRDefault="00910516" w:rsidP="002A3168">
            <w:pPr>
              <w:overflowPunct w:val="0"/>
              <w:snapToGrid w:val="0"/>
              <w:spacing w:before="80" w:after="80"/>
              <w:jc w:val="center"/>
              <w:rPr>
                <w:rFonts w:ascii="宋体" w:hAnsi="宋体" w:cs="宋体"/>
                <w:bCs/>
                <w:sz w:val="21"/>
                <w:szCs w:val="21"/>
              </w:rPr>
            </w:pPr>
          </w:p>
        </w:tc>
      </w:tr>
    </w:tbl>
    <w:p w14:paraId="1C47609A" w14:textId="77777777" w:rsidR="00910516" w:rsidRDefault="00910516" w:rsidP="00910516">
      <w:pPr>
        <w:spacing w:line="360" w:lineRule="auto"/>
        <w:rPr>
          <w:rFonts w:hAnsi="宋体"/>
        </w:rPr>
      </w:pPr>
    </w:p>
    <w:p w14:paraId="7951BEA5" w14:textId="77777777" w:rsidR="00910516" w:rsidRDefault="00910516" w:rsidP="00910516">
      <w:pPr>
        <w:tabs>
          <w:tab w:val="left" w:pos="1080"/>
        </w:tabs>
        <w:spacing w:line="360" w:lineRule="auto"/>
        <w:ind w:firstLineChars="200" w:firstLine="480"/>
        <w:rPr>
          <w:rFonts w:hAnsi="宋体"/>
        </w:rPr>
      </w:pPr>
      <w:bookmarkStart w:id="12" w:name="_Toc32027"/>
      <w:bookmarkStart w:id="13" w:name="_Toc4376"/>
      <w:r>
        <w:rPr>
          <w:rFonts w:hAnsi="宋体"/>
          <w:szCs w:val="21"/>
        </w:rPr>
        <w:t>备注：</w:t>
      </w:r>
      <w:r>
        <w:rPr>
          <w:szCs w:val="21"/>
        </w:rPr>
        <w:t>1.</w:t>
      </w:r>
      <w:r>
        <w:rPr>
          <w:rFonts w:hAnsi="宋体"/>
          <w:szCs w:val="21"/>
        </w:rPr>
        <w:t>具体的规格参数</w:t>
      </w:r>
      <w:r>
        <w:rPr>
          <w:rFonts w:hAnsi="宋体" w:hint="eastAsia"/>
          <w:szCs w:val="21"/>
        </w:rPr>
        <w:t>详见</w:t>
      </w:r>
      <w:r>
        <w:rPr>
          <w:rFonts w:hAnsi="宋体"/>
          <w:szCs w:val="21"/>
        </w:rPr>
        <w:t>技术规范书</w:t>
      </w:r>
      <w:r>
        <w:rPr>
          <w:rFonts w:hAnsi="宋体" w:hint="eastAsia"/>
          <w:szCs w:val="21"/>
        </w:rPr>
        <w:t>；</w:t>
      </w:r>
      <w:r>
        <w:rPr>
          <w:szCs w:val="21"/>
        </w:rPr>
        <w:t>2.</w:t>
      </w:r>
      <w:r>
        <w:rPr>
          <w:rFonts w:hAnsi="宋体"/>
        </w:rPr>
        <w:t>投标人提供必要的备品备件、</w:t>
      </w:r>
      <w:r>
        <w:rPr>
          <w:rFonts w:hAnsi="宋体" w:hint="eastAsia"/>
        </w:rPr>
        <w:t>专用</w:t>
      </w:r>
      <w:r>
        <w:rPr>
          <w:rFonts w:hAnsi="宋体"/>
        </w:rPr>
        <w:t>工器具，满足设备的安装调试及运行维护。</w:t>
      </w:r>
    </w:p>
    <w:p w14:paraId="500BC3D1" w14:textId="77777777" w:rsidR="00910516" w:rsidRDefault="00910516" w:rsidP="00910516">
      <w:pPr>
        <w:numPr>
          <w:ilvl w:val="0"/>
          <w:numId w:val="4"/>
        </w:numPr>
        <w:tabs>
          <w:tab w:val="clear" w:pos="922"/>
          <w:tab w:val="left" w:pos="540"/>
        </w:tabs>
        <w:snapToGrid w:val="0"/>
        <w:spacing w:line="360" w:lineRule="auto"/>
        <w:ind w:left="539" w:rightChars="-69" w:right="-166" w:hanging="539"/>
        <w:outlineLvl w:val="1"/>
        <w:rPr>
          <w:b/>
          <w:sz w:val="28"/>
          <w:szCs w:val="28"/>
        </w:rPr>
      </w:pPr>
      <w:r>
        <w:rPr>
          <w:rFonts w:hAnsi="宋体"/>
          <w:b/>
          <w:sz w:val="28"/>
          <w:szCs w:val="28"/>
        </w:rPr>
        <w:t>投标人资格要求</w:t>
      </w:r>
      <w:bookmarkEnd w:id="12"/>
      <w:bookmarkEnd w:id="13"/>
    </w:p>
    <w:p w14:paraId="6E63F6C6" w14:textId="77777777" w:rsidR="00910516" w:rsidRDefault="00910516" w:rsidP="00910516">
      <w:pPr>
        <w:tabs>
          <w:tab w:val="left" w:pos="1080"/>
        </w:tabs>
        <w:spacing w:line="360" w:lineRule="auto"/>
        <w:ind w:firstLineChars="200" w:firstLine="480"/>
      </w:pPr>
      <w:r>
        <w:rPr>
          <w:rFonts w:hAnsi="宋体"/>
        </w:rPr>
        <w:t>投标人必须为中华人民共和国境内企业法人，必须通过</w:t>
      </w:r>
      <w:r>
        <w:t>ISO9000</w:t>
      </w:r>
      <w:r>
        <w:rPr>
          <w:rFonts w:hAnsi="宋体"/>
        </w:rPr>
        <w:t>系列质量体系认证，并满足下列资质要求：</w:t>
      </w:r>
    </w:p>
    <w:p w14:paraId="0BFEFF92" w14:textId="77777777" w:rsidR="00910516" w:rsidRDefault="00910516" w:rsidP="00910516">
      <w:pPr>
        <w:numPr>
          <w:ilvl w:val="1"/>
          <w:numId w:val="6"/>
        </w:numPr>
        <w:tabs>
          <w:tab w:val="clear" w:pos="1200"/>
          <w:tab w:val="left" w:pos="0"/>
          <w:tab w:val="left" w:pos="1080"/>
        </w:tabs>
        <w:spacing w:line="360" w:lineRule="auto"/>
        <w:ind w:left="0" w:firstLineChars="200" w:firstLine="480"/>
      </w:pPr>
      <w:r>
        <w:rPr>
          <w:rFonts w:hAnsi="宋体"/>
        </w:rPr>
        <w:t>投标人资格：</w:t>
      </w:r>
    </w:p>
    <w:p w14:paraId="509F3E68" w14:textId="77777777" w:rsidR="00910516" w:rsidRDefault="00910516" w:rsidP="00910516">
      <w:pPr>
        <w:tabs>
          <w:tab w:val="left" w:pos="1080"/>
        </w:tabs>
        <w:spacing w:line="360" w:lineRule="auto"/>
        <w:ind w:firstLineChars="200" w:firstLine="480"/>
        <w:rPr>
          <w:bCs/>
        </w:rPr>
      </w:pPr>
      <w:r>
        <w:rPr>
          <w:rFonts w:hAnsi="宋体"/>
          <w:bCs/>
        </w:rPr>
        <w:t>投标人</w:t>
      </w:r>
      <w:r>
        <w:rPr>
          <w:rFonts w:hAnsi="宋体"/>
        </w:rPr>
        <w:t>必须是一个依法组建、注册、具有独立法人资格，且具有合同设备的设计、制造（生产）许可证的生产企业，具备一般纳税人资格</w:t>
      </w:r>
      <w:r>
        <w:rPr>
          <w:rFonts w:hAnsi="宋体"/>
          <w:bCs/>
        </w:rPr>
        <w:t>；</w:t>
      </w:r>
    </w:p>
    <w:p w14:paraId="082A08BB" w14:textId="77777777" w:rsidR="00910516" w:rsidRDefault="00910516" w:rsidP="00910516">
      <w:pPr>
        <w:numPr>
          <w:ilvl w:val="1"/>
          <w:numId w:val="6"/>
        </w:numPr>
        <w:tabs>
          <w:tab w:val="clear" w:pos="1200"/>
          <w:tab w:val="left" w:pos="0"/>
          <w:tab w:val="left" w:pos="1080"/>
        </w:tabs>
        <w:spacing w:line="360" w:lineRule="auto"/>
        <w:ind w:left="0" w:firstLineChars="200" w:firstLine="480"/>
        <w:rPr>
          <w:bCs/>
        </w:rPr>
      </w:pPr>
      <w:r>
        <w:rPr>
          <w:rFonts w:hAnsi="宋体"/>
          <w:bCs/>
        </w:rPr>
        <w:t>具有完善的质量保证体系，必须持国家认定的资质机构颁发的</w:t>
      </w:r>
      <w:r>
        <w:rPr>
          <w:bCs/>
        </w:rPr>
        <w:t>ISO9000</w:t>
      </w:r>
      <w:r>
        <w:rPr>
          <w:rFonts w:hAnsi="宋体"/>
          <w:bCs/>
        </w:rPr>
        <w:t>系列认证书或等同的质量保证体系认证证书；</w:t>
      </w:r>
    </w:p>
    <w:p w14:paraId="4F9DA574" w14:textId="77777777" w:rsidR="00910516" w:rsidRDefault="00910516" w:rsidP="00910516">
      <w:pPr>
        <w:numPr>
          <w:ilvl w:val="1"/>
          <w:numId w:val="6"/>
        </w:numPr>
        <w:tabs>
          <w:tab w:val="clear" w:pos="1200"/>
          <w:tab w:val="left" w:pos="0"/>
          <w:tab w:val="left" w:pos="1080"/>
        </w:tabs>
        <w:spacing w:line="360" w:lineRule="auto"/>
        <w:ind w:left="0" w:firstLineChars="200" w:firstLine="480"/>
        <w:rPr>
          <w:bCs/>
        </w:rPr>
      </w:pPr>
      <w:r>
        <w:rPr>
          <w:rFonts w:hAnsi="宋体"/>
          <w:bCs/>
        </w:rPr>
        <w:t>投标人业绩：</w:t>
      </w:r>
      <w:r>
        <w:rPr>
          <w:rFonts w:hAnsi="宋体" w:hint="eastAsia"/>
          <w:bCs/>
        </w:rPr>
        <w:t>制造过本次投标设备且具有两年及以上</w:t>
      </w:r>
      <w:r>
        <w:rPr>
          <w:rFonts w:hAnsi="宋体"/>
          <w:bCs/>
        </w:rPr>
        <w:t>运行业绩；</w:t>
      </w:r>
    </w:p>
    <w:p w14:paraId="6DE143D5" w14:textId="77777777" w:rsidR="00910516" w:rsidRDefault="00910516" w:rsidP="00910516">
      <w:pPr>
        <w:numPr>
          <w:ilvl w:val="1"/>
          <w:numId w:val="6"/>
        </w:numPr>
        <w:tabs>
          <w:tab w:val="clear" w:pos="1200"/>
          <w:tab w:val="left" w:pos="0"/>
          <w:tab w:val="left" w:pos="1080"/>
        </w:tabs>
        <w:spacing w:line="360" w:lineRule="auto"/>
        <w:ind w:left="0" w:firstLineChars="200" w:firstLine="480"/>
        <w:rPr>
          <w:bCs/>
        </w:rPr>
      </w:pPr>
      <w:r>
        <w:rPr>
          <w:rFonts w:hAnsi="宋体"/>
          <w:bCs/>
        </w:rPr>
        <w:t>最近三年内没有发生骗取中标、严重违约等不良行为；</w:t>
      </w:r>
    </w:p>
    <w:p w14:paraId="75F42368" w14:textId="77777777" w:rsidR="00910516" w:rsidRDefault="00910516" w:rsidP="00910516">
      <w:pPr>
        <w:numPr>
          <w:ilvl w:val="1"/>
          <w:numId w:val="6"/>
        </w:numPr>
        <w:tabs>
          <w:tab w:val="left" w:pos="0"/>
          <w:tab w:val="left" w:pos="1080"/>
        </w:tabs>
        <w:spacing w:line="360" w:lineRule="auto"/>
        <w:ind w:left="0" w:firstLineChars="200" w:firstLine="480"/>
      </w:pPr>
      <w:r>
        <w:rPr>
          <w:rFonts w:hAnsi="宋体"/>
        </w:rPr>
        <w:lastRenderedPageBreak/>
        <w:t>具有良好的银行资信和商业信誉，没有处于被责令停业，财产被接管、冻结及破产状态，近三年经济行为没有</w:t>
      </w:r>
      <w:r>
        <w:rPr>
          <w:rFonts w:hAnsi="宋体" w:hint="eastAsia"/>
        </w:rPr>
        <w:t>被追究承担民事、行政或刑事责任</w:t>
      </w:r>
      <w:r>
        <w:rPr>
          <w:rFonts w:hAnsi="宋体"/>
        </w:rPr>
        <w:t>；</w:t>
      </w:r>
    </w:p>
    <w:p w14:paraId="31FF55AD" w14:textId="77777777" w:rsidR="00910516" w:rsidRDefault="00910516" w:rsidP="00910516">
      <w:pPr>
        <w:numPr>
          <w:ilvl w:val="1"/>
          <w:numId w:val="6"/>
        </w:numPr>
        <w:tabs>
          <w:tab w:val="left" w:pos="0"/>
          <w:tab w:val="left" w:pos="1080"/>
        </w:tabs>
        <w:spacing w:line="360" w:lineRule="auto"/>
        <w:ind w:left="0" w:firstLineChars="200" w:firstLine="480"/>
      </w:pPr>
      <w:r>
        <w:rPr>
          <w:rFonts w:hAnsi="宋体"/>
        </w:rPr>
        <w:t>经营状况良好，</w:t>
      </w:r>
      <w:r>
        <w:rPr>
          <w:rFonts w:hAnsi="宋体" w:hint="eastAsia"/>
        </w:rPr>
        <w:t>近</w:t>
      </w:r>
      <w:r>
        <w:rPr>
          <w:rFonts w:hAnsi="宋体"/>
        </w:rPr>
        <w:t>两年</w:t>
      </w:r>
      <w:r>
        <w:rPr>
          <w:rFonts w:hAnsi="宋体" w:hint="eastAsia"/>
        </w:rPr>
        <w:t>及</w:t>
      </w:r>
      <w:r>
        <w:rPr>
          <w:rFonts w:hAnsi="宋体"/>
        </w:rPr>
        <w:t>以上盈利；</w:t>
      </w:r>
    </w:p>
    <w:p w14:paraId="2B86A24B" w14:textId="77777777" w:rsidR="00910516" w:rsidRDefault="00910516" w:rsidP="00910516">
      <w:pPr>
        <w:numPr>
          <w:ilvl w:val="1"/>
          <w:numId w:val="6"/>
        </w:numPr>
        <w:tabs>
          <w:tab w:val="left" w:pos="0"/>
          <w:tab w:val="left" w:pos="1080"/>
        </w:tabs>
        <w:spacing w:line="360" w:lineRule="auto"/>
        <w:ind w:left="0" w:firstLineChars="200" w:firstLine="480"/>
      </w:pPr>
      <w:r>
        <w:rPr>
          <w:rFonts w:hAnsi="宋体"/>
        </w:rPr>
        <w:t>近三年内无设备质量事故及客户投诉。</w:t>
      </w:r>
    </w:p>
    <w:p w14:paraId="670CE5EB" w14:textId="77777777" w:rsidR="00910516" w:rsidRDefault="00910516" w:rsidP="00910516">
      <w:pPr>
        <w:numPr>
          <w:ilvl w:val="0"/>
          <w:numId w:val="4"/>
        </w:numPr>
        <w:tabs>
          <w:tab w:val="clear" w:pos="922"/>
          <w:tab w:val="left" w:pos="540"/>
        </w:tabs>
        <w:snapToGrid w:val="0"/>
        <w:spacing w:line="360" w:lineRule="auto"/>
        <w:ind w:left="357" w:rightChars="-69" w:right="-166" w:hanging="357"/>
        <w:outlineLvl w:val="1"/>
        <w:rPr>
          <w:b/>
          <w:sz w:val="28"/>
          <w:szCs w:val="28"/>
        </w:rPr>
      </w:pPr>
      <w:bookmarkStart w:id="14" w:name="_Toc16659"/>
      <w:bookmarkStart w:id="15" w:name="_Toc28258"/>
      <w:r>
        <w:rPr>
          <w:rFonts w:hAnsi="宋体"/>
          <w:b/>
          <w:sz w:val="28"/>
          <w:szCs w:val="28"/>
        </w:rPr>
        <w:t>招标文件的获取</w:t>
      </w:r>
      <w:bookmarkEnd w:id="14"/>
      <w:bookmarkEnd w:id="15"/>
    </w:p>
    <w:p w14:paraId="74DD5DEE" w14:textId="77777777" w:rsidR="00910516" w:rsidRDefault="00910516" w:rsidP="00910516">
      <w:pPr>
        <w:pStyle w:val="a7"/>
        <w:tabs>
          <w:tab w:val="left" w:pos="4716"/>
          <w:tab w:val="left" w:pos="6012"/>
          <w:tab w:val="left" w:pos="7169"/>
          <w:tab w:val="left" w:pos="8535"/>
        </w:tabs>
        <w:spacing w:line="360" w:lineRule="auto"/>
        <w:rPr>
          <w:rFonts w:ascii="Times New Roman" w:hAnsi="Times New Roman"/>
          <w:szCs w:val="24"/>
        </w:rPr>
      </w:pPr>
      <w:r>
        <w:rPr>
          <w:rFonts w:ascii="Times New Roman" w:hAnsi="Times New Roman"/>
          <w:szCs w:val="24"/>
        </w:rPr>
        <w:t xml:space="preserve">    4.1</w:t>
      </w:r>
      <w:r>
        <w:rPr>
          <w:rFonts w:ascii="Times New Roman" w:hAnsi="宋体"/>
          <w:szCs w:val="24"/>
        </w:rPr>
        <w:t>凡满足本公告规定的投标人资格要求，且有诚意参与的投标人，请于</w:t>
      </w:r>
      <w:r>
        <w:rPr>
          <w:rFonts w:ascii="Times New Roman" w:hAnsi="Times New Roman" w:hint="eastAsia"/>
          <w:szCs w:val="24"/>
          <w:u w:val="single" w:color="000000"/>
        </w:rPr>
        <w:t>2020</w:t>
      </w:r>
      <w:r>
        <w:rPr>
          <w:rFonts w:ascii="Times New Roman" w:hAnsi="Times New Roman" w:hint="eastAsia"/>
          <w:szCs w:val="24"/>
          <w:u w:val="single" w:color="000000"/>
        </w:rPr>
        <w:t>年</w:t>
      </w:r>
      <w:r>
        <w:rPr>
          <w:rFonts w:ascii="Times New Roman" w:hAnsi="Times New Roman" w:hint="eastAsia"/>
          <w:szCs w:val="24"/>
          <w:u w:val="single" w:color="000000"/>
        </w:rPr>
        <w:t>3</w:t>
      </w:r>
      <w:r>
        <w:rPr>
          <w:rFonts w:ascii="Times New Roman" w:hAnsi="Times New Roman" w:hint="eastAsia"/>
          <w:szCs w:val="24"/>
          <w:u w:val="single" w:color="000000"/>
        </w:rPr>
        <w:t>月</w:t>
      </w:r>
      <w:r>
        <w:rPr>
          <w:rFonts w:ascii="Times New Roman" w:hAnsi="Times New Roman" w:hint="eastAsia"/>
          <w:szCs w:val="24"/>
          <w:u w:val="single" w:color="000000"/>
        </w:rPr>
        <w:t>13</w:t>
      </w:r>
      <w:r>
        <w:rPr>
          <w:rFonts w:ascii="Times New Roman" w:hAnsi="Times New Roman" w:hint="eastAsia"/>
          <w:szCs w:val="24"/>
          <w:u w:val="single" w:color="000000"/>
        </w:rPr>
        <w:t>日至</w:t>
      </w:r>
      <w:r>
        <w:rPr>
          <w:rFonts w:ascii="Times New Roman" w:hAnsi="Times New Roman" w:hint="eastAsia"/>
          <w:szCs w:val="24"/>
          <w:u w:val="single" w:color="000000"/>
        </w:rPr>
        <w:t>2020</w:t>
      </w:r>
      <w:r>
        <w:rPr>
          <w:rFonts w:ascii="Times New Roman" w:hAnsi="Times New Roman" w:hint="eastAsia"/>
          <w:szCs w:val="24"/>
          <w:u w:val="single" w:color="000000"/>
        </w:rPr>
        <w:t>年</w:t>
      </w:r>
      <w:r>
        <w:rPr>
          <w:rFonts w:ascii="Times New Roman" w:hAnsi="Times New Roman" w:hint="eastAsia"/>
          <w:szCs w:val="24"/>
          <w:u w:val="single" w:color="000000"/>
        </w:rPr>
        <w:t>3</w:t>
      </w:r>
      <w:r>
        <w:rPr>
          <w:rFonts w:ascii="Times New Roman" w:hAnsi="Times New Roman" w:hint="eastAsia"/>
          <w:szCs w:val="24"/>
          <w:u w:val="single" w:color="000000"/>
        </w:rPr>
        <w:t>月</w:t>
      </w:r>
      <w:r>
        <w:rPr>
          <w:rFonts w:ascii="Times New Roman" w:hAnsi="Times New Roman" w:hint="eastAsia"/>
          <w:szCs w:val="24"/>
          <w:u w:val="single" w:color="000000"/>
        </w:rPr>
        <w:t>20</w:t>
      </w:r>
      <w:r>
        <w:rPr>
          <w:rFonts w:ascii="Times New Roman" w:hAnsi="Times New Roman" w:hint="eastAsia"/>
          <w:szCs w:val="24"/>
          <w:u w:val="single" w:color="000000"/>
        </w:rPr>
        <w:t>日</w:t>
      </w:r>
      <w:r>
        <w:rPr>
          <w:rFonts w:ascii="Times New Roman" w:hAnsi="宋体"/>
          <w:spacing w:val="-3"/>
          <w:szCs w:val="24"/>
        </w:rPr>
        <w:t>，</w:t>
      </w:r>
      <w:r>
        <w:rPr>
          <w:rFonts w:ascii="Times New Roman" w:hAnsi="宋体"/>
          <w:szCs w:val="24"/>
        </w:rPr>
        <w:t>在中国电建集中采购电子平台</w:t>
      </w:r>
      <w:r>
        <w:rPr>
          <w:rFonts w:ascii="Times New Roman" w:hAnsi="Times New Roman"/>
          <w:szCs w:val="24"/>
        </w:rPr>
        <w:t>http://ec3.powerchina.cn</w:t>
      </w:r>
      <w:r>
        <w:rPr>
          <w:rFonts w:ascii="Times New Roman" w:hAnsi="宋体"/>
          <w:szCs w:val="24"/>
        </w:rPr>
        <w:t>）在线报名并上传下列资格证明文件：</w:t>
      </w:r>
    </w:p>
    <w:p w14:paraId="6B697370" w14:textId="77777777" w:rsidR="00910516" w:rsidRDefault="00910516" w:rsidP="00910516">
      <w:pPr>
        <w:widowControl/>
        <w:spacing w:line="360" w:lineRule="auto"/>
        <w:rPr>
          <w:b/>
          <w:bCs/>
        </w:rPr>
      </w:pPr>
      <w:r>
        <w:rPr>
          <w:rFonts w:hAnsi="宋体"/>
          <w:b/>
          <w:bCs/>
        </w:rPr>
        <w:t>授权证明（合并文件上传）：</w:t>
      </w:r>
    </w:p>
    <w:p w14:paraId="477E72D1" w14:textId="77777777" w:rsidR="00910516" w:rsidRDefault="00910516" w:rsidP="00910516">
      <w:pPr>
        <w:widowControl/>
        <w:spacing w:line="360" w:lineRule="auto"/>
        <w:ind w:firstLineChars="200" w:firstLine="482"/>
        <w:rPr>
          <w:b/>
          <w:bCs/>
        </w:rPr>
      </w:pPr>
      <w:r>
        <w:rPr>
          <w:rFonts w:hAnsi="宋体"/>
          <w:b/>
          <w:bCs/>
        </w:rPr>
        <w:t>（</w:t>
      </w:r>
      <w:r>
        <w:rPr>
          <w:b/>
          <w:bCs/>
        </w:rPr>
        <w:t>1</w:t>
      </w:r>
      <w:r>
        <w:rPr>
          <w:rFonts w:hAnsi="宋体"/>
          <w:b/>
          <w:bCs/>
        </w:rPr>
        <w:t>）投标人法定代表人签发的针对本招标项目购买招标文件的授权委托书（法人签字加盖公章，注明投标项目及标段名称）；</w:t>
      </w:r>
    </w:p>
    <w:p w14:paraId="5907A1C1" w14:textId="77777777" w:rsidR="00910516" w:rsidRDefault="00910516" w:rsidP="00910516">
      <w:pPr>
        <w:widowControl/>
        <w:spacing w:line="360" w:lineRule="auto"/>
        <w:ind w:firstLineChars="200" w:firstLine="482"/>
      </w:pPr>
      <w:r>
        <w:rPr>
          <w:rFonts w:hAnsi="宋体"/>
          <w:b/>
          <w:bCs/>
        </w:rPr>
        <w:t>（</w:t>
      </w:r>
      <w:r>
        <w:rPr>
          <w:b/>
          <w:bCs/>
        </w:rPr>
        <w:t>2</w:t>
      </w:r>
      <w:r>
        <w:rPr>
          <w:rFonts w:hAnsi="宋体"/>
          <w:b/>
          <w:bCs/>
        </w:rPr>
        <w:t>）购买招标文件经办人身份证扫描件。</w:t>
      </w:r>
    </w:p>
    <w:p w14:paraId="14D53D30" w14:textId="77777777" w:rsidR="00910516" w:rsidRDefault="00910516" w:rsidP="00910516">
      <w:pPr>
        <w:spacing w:line="360" w:lineRule="auto"/>
        <w:rPr>
          <w:rFonts w:hAnsi="宋体"/>
        </w:rPr>
      </w:pPr>
      <w:r>
        <w:t xml:space="preserve">    4.2</w:t>
      </w:r>
      <w:r>
        <w:rPr>
          <w:rFonts w:hAnsi="宋体"/>
          <w:spacing w:val="-3"/>
        </w:rPr>
        <w:t>招</w:t>
      </w:r>
      <w:r>
        <w:rPr>
          <w:rFonts w:hAnsi="宋体"/>
        </w:rPr>
        <w:t>标</w:t>
      </w:r>
      <w:r>
        <w:rPr>
          <w:rFonts w:hAnsi="宋体"/>
          <w:spacing w:val="-3"/>
        </w:rPr>
        <w:t>文</w:t>
      </w:r>
      <w:r>
        <w:rPr>
          <w:rFonts w:hAnsi="宋体"/>
        </w:rPr>
        <w:t>件</w:t>
      </w:r>
      <w:r>
        <w:rPr>
          <w:rFonts w:hAnsi="宋体"/>
          <w:spacing w:val="-3"/>
        </w:rPr>
        <w:t>每</w:t>
      </w:r>
      <w:r>
        <w:rPr>
          <w:rFonts w:hAnsi="宋体"/>
        </w:rPr>
        <w:t>套</w:t>
      </w:r>
      <w:r>
        <w:rPr>
          <w:rFonts w:hAnsi="宋体"/>
          <w:spacing w:val="-3"/>
        </w:rPr>
        <w:t>售</w:t>
      </w:r>
      <w:r>
        <w:rPr>
          <w:rFonts w:hAnsi="宋体"/>
        </w:rPr>
        <w:t>价</w:t>
      </w:r>
      <w:r>
        <w:rPr>
          <w:rFonts w:hint="eastAsia"/>
          <w:u w:val="single" w:color="000000"/>
        </w:rPr>
        <w:t>10</w:t>
      </w:r>
      <w:r>
        <w:rPr>
          <w:u w:val="single" w:color="000000"/>
        </w:rPr>
        <w:t>00</w:t>
      </w:r>
      <w:r>
        <w:rPr>
          <w:rFonts w:hAnsi="宋体"/>
        </w:rPr>
        <w:t>元</w:t>
      </w:r>
      <w:r>
        <w:rPr>
          <w:rFonts w:hAnsi="宋体"/>
          <w:spacing w:val="-3"/>
        </w:rPr>
        <w:t>，</w:t>
      </w:r>
      <w:r>
        <w:rPr>
          <w:rFonts w:hAnsi="宋体"/>
        </w:rPr>
        <w:t>售</w:t>
      </w:r>
      <w:r>
        <w:rPr>
          <w:rFonts w:hAnsi="宋体"/>
          <w:spacing w:val="-3"/>
        </w:rPr>
        <w:t>后</w:t>
      </w:r>
      <w:r>
        <w:rPr>
          <w:rFonts w:hAnsi="宋体"/>
        </w:rPr>
        <w:t>不</w:t>
      </w:r>
      <w:r>
        <w:rPr>
          <w:rFonts w:hAnsi="宋体"/>
          <w:spacing w:val="-3"/>
        </w:rPr>
        <w:t>退</w:t>
      </w:r>
      <w:r w:rsidR="00062269" w:rsidRPr="00C32AD1">
        <w:rPr>
          <w:rFonts w:hAnsi="宋体"/>
          <w:spacing w:val="-3"/>
        </w:rPr>
        <w:t>（招标人只开具收款收据）</w:t>
      </w:r>
      <w:r>
        <w:rPr>
          <w:rFonts w:hAnsi="宋体"/>
        </w:rPr>
        <w:t>。</w:t>
      </w:r>
    </w:p>
    <w:p w14:paraId="53990645" w14:textId="77777777" w:rsidR="00062269" w:rsidRPr="00C32AD1" w:rsidRDefault="00062269" w:rsidP="00062269">
      <w:pPr>
        <w:spacing w:line="360" w:lineRule="auto"/>
        <w:ind w:firstLineChars="200" w:firstLine="480"/>
      </w:pPr>
      <w:r w:rsidRPr="00C32AD1">
        <w:rPr>
          <w:rFonts w:hAnsi="宋体" w:hint="eastAsia"/>
        </w:rPr>
        <w:t>4</w:t>
      </w:r>
      <w:r w:rsidRPr="00C32AD1">
        <w:rPr>
          <w:rFonts w:hAnsi="宋体"/>
        </w:rPr>
        <w:t>.3</w:t>
      </w:r>
      <w:r w:rsidRPr="00C32AD1">
        <w:rPr>
          <w:rFonts w:hAnsi="宋体"/>
        </w:rPr>
        <w:t>招标文件的购买</w:t>
      </w:r>
      <w:r w:rsidRPr="00C32AD1">
        <w:rPr>
          <w:rFonts w:hAnsi="宋体" w:hint="eastAsia"/>
        </w:rPr>
        <w:t>：</w:t>
      </w:r>
    </w:p>
    <w:p w14:paraId="309268DF" w14:textId="77777777" w:rsidR="00062269" w:rsidRPr="00C32AD1" w:rsidRDefault="00062269" w:rsidP="00062269">
      <w:pPr>
        <w:spacing w:line="360" w:lineRule="auto"/>
        <w:ind w:firstLineChars="200" w:firstLine="480"/>
      </w:pPr>
      <w:r w:rsidRPr="00C32AD1">
        <w:rPr>
          <w:rFonts w:hAnsi="宋体"/>
        </w:rPr>
        <w:t>凡满足本公告规定的投标人资格要求，且有诚意参与的投标人，请于</w:t>
      </w:r>
      <w:r>
        <w:rPr>
          <w:rFonts w:hint="eastAsia"/>
          <w:u w:val="single" w:color="000000"/>
        </w:rPr>
        <w:t>2020</w:t>
      </w:r>
      <w:r>
        <w:rPr>
          <w:rFonts w:hint="eastAsia"/>
          <w:u w:val="single" w:color="000000"/>
        </w:rPr>
        <w:t>年</w:t>
      </w:r>
      <w:r>
        <w:rPr>
          <w:rFonts w:hint="eastAsia"/>
          <w:u w:val="single" w:color="000000"/>
        </w:rPr>
        <w:t>3</w:t>
      </w:r>
      <w:r>
        <w:rPr>
          <w:rFonts w:hint="eastAsia"/>
          <w:u w:val="single" w:color="000000"/>
        </w:rPr>
        <w:t>月</w:t>
      </w:r>
      <w:r>
        <w:rPr>
          <w:rFonts w:hint="eastAsia"/>
          <w:u w:val="single" w:color="000000"/>
        </w:rPr>
        <w:t>13</w:t>
      </w:r>
      <w:r>
        <w:rPr>
          <w:rFonts w:hint="eastAsia"/>
          <w:u w:val="single" w:color="000000"/>
        </w:rPr>
        <w:t>日至</w:t>
      </w:r>
      <w:r>
        <w:rPr>
          <w:rFonts w:hint="eastAsia"/>
          <w:u w:val="single" w:color="000000"/>
        </w:rPr>
        <w:t>2020</w:t>
      </w:r>
      <w:r>
        <w:rPr>
          <w:rFonts w:hint="eastAsia"/>
          <w:u w:val="single" w:color="000000"/>
        </w:rPr>
        <w:t>年</w:t>
      </w:r>
      <w:r>
        <w:rPr>
          <w:rFonts w:hint="eastAsia"/>
          <w:u w:val="single" w:color="000000"/>
        </w:rPr>
        <w:t>3</w:t>
      </w:r>
      <w:r>
        <w:rPr>
          <w:rFonts w:hint="eastAsia"/>
          <w:u w:val="single" w:color="000000"/>
        </w:rPr>
        <w:t>月</w:t>
      </w:r>
      <w:r>
        <w:rPr>
          <w:rFonts w:hint="eastAsia"/>
          <w:u w:val="single" w:color="000000"/>
        </w:rPr>
        <w:t>20</w:t>
      </w:r>
      <w:r>
        <w:rPr>
          <w:rFonts w:hint="eastAsia"/>
          <w:u w:val="single" w:color="000000"/>
        </w:rPr>
        <w:t>日</w:t>
      </w:r>
      <w:r w:rsidRPr="00C32AD1">
        <w:t>9</w:t>
      </w:r>
      <w:r w:rsidRPr="00C32AD1">
        <w:rPr>
          <w:rFonts w:hAnsi="宋体"/>
        </w:rPr>
        <w:t>∶</w:t>
      </w:r>
      <w:r w:rsidRPr="00C32AD1">
        <w:t>00</w:t>
      </w:r>
      <w:r w:rsidRPr="00C32AD1">
        <w:rPr>
          <w:rFonts w:hAnsi="宋体"/>
        </w:rPr>
        <w:t>至</w:t>
      </w:r>
      <w:r w:rsidRPr="00C32AD1">
        <w:t>16</w:t>
      </w:r>
      <w:r w:rsidRPr="00C32AD1">
        <w:rPr>
          <w:rFonts w:hAnsi="宋体"/>
        </w:rPr>
        <w:t>∶</w:t>
      </w:r>
      <w:r w:rsidRPr="00C32AD1">
        <w:t>45</w:t>
      </w:r>
      <w:r w:rsidRPr="00C32AD1">
        <w:rPr>
          <w:rFonts w:hAnsi="宋体"/>
        </w:rPr>
        <w:t>，</w:t>
      </w:r>
      <w:r w:rsidRPr="00C32AD1">
        <w:rPr>
          <w:rFonts w:hAnsi="宋体" w:hint="eastAsia"/>
        </w:rPr>
        <w:t>在</w:t>
      </w:r>
      <w:r w:rsidRPr="00C32AD1">
        <w:rPr>
          <w:color w:val="000000" w:themeColor="text1"/>
        </w:rPr>
        <w:t>陕西省西安市长安区城南大道</w:t>
      </w:r>
      <w:r w:rsidRPr="00C32AD1">
        <w:rPr>
          <w:color w:val="000000" w:themeColor="text1"/>
        </w:rPr>
        <w:t>18</w:t>
      </w:r>
      <w:r w:rsidRPr="00C32AD1">
        <w:rPr>
          <w:color w:val="000000" w:themeColor="text1"/>
        </w:rPr>
        <w:t>号</w:t>
      </w:r>
      <w:r w:rsidRPr="00C32AD1">
        <w:rPr>
          <w:rFonts w:hint="eastAsia"/>
          <w:color w:val="000000" w:themeColor="text1"/>
        </w:rPr>
        <w:t>西北院常宁基地</w:t>
      </w:r>
      <w:r w:rsidRPr="00C32AD1">
        <w:rPr>
          <w:rFonts w:hint="eastAsia"/>
          <w:color w:val="000000" w:themeColor="text1"/>
        </w:rPr>
        <w:t>5</w:t>
      </w:r>
      <w:r w:rsidRPr="00C32AD1">
        <w:rPr>
          <w:color w:val="000000" w:themeColor="text1"/>
        </w:rPr>
        <w:t>1</w:t>
      </w:r>
      <w:r>
        <w:rPr>
          <w:rFonts w:hint="eastAsia"/>
          <w:color w:val="000000" w:themeColor="text1"/>
        </w:rPr>
        <w:t>1</w:t>
      </w:r>
      <w:r w:rsidRPr="00C32AD1">
        <w:rPr>
          <w:color w:val="000000" w:themeColor="text1"/>
        </w:rPr>
        <w:t>0</w:t>
      </w:r>
      <w:r w:rsidRPr="00C32AD1">
        <w:rPr>
          <w:rFonts w:hint="eastAsia"/>
          <w:color w:val="000000" w:themeColor="text1"/>
        </w:rPr>
        <w:t>办公室</w:t>
      </w:r>
      <w:r w:rsidRPr="00C32AD1">
        <w:rPr>
          <w:rFonts w:hAnsi="宋体"/>
        </w:rPr>
        <w:t>持资料登记</w:t>
      </w:r>
      <w:r w:rsidRPr="00C32AD1">
        <w:rPr>
          <w:rFonts w:hAnsi="宋体" w:hint="eastAsia"/>
        </w:rPr>
        <w:t>购买</w:t>
      </w:r>
      <w:r w:rsidRPr="00C32AD1">
        <w:rPr>
          <w:rFonts w:hAnsi="宋体"/>
        </w:rPr>
        <w:t>招标文件：</w:t>
      </w:r>
    </w:p>
    <w:p w14:paraId="7BCE0AC0" w14:textId="77777777" w:rsidR="00062269" w:rsidRPr="00C32AD1" w:rsidRDefault="00062269" w:rsidP="00062269">
      <w:pPr>
        <w:spacing w:line="360" w:lineRule="auto"/>
        <w:ind w:firstLineChars="200" w:firstLine="480"/>
      </w:pPr>
      <w:r w:rsidRPr="00C32AD1">
        <w:rPr>
          <w:rFonts w:hAnsi="宋体"/>
        </w:rPr>
        <w:t>（</w:t>
      </w:r>
      <w:r w:rsidRPr="00C32AD1">
        <w:t>1</w:t>
      </w:r>
      <w:r w:rsidRPr="00C32AD1">
        <w:rPr>
          <w:rFonts w:hAnsi="宋体"/>
        </w:rPr>
        <w:t>）请提供以下资料</w:t>
      </w:r>
    </w:p>
    <w:p w14:paraId="2A7F5C7D" w14:textId="77777777" w:rsidR="00062269" w:rsidRPr="00C32AD1" w:rsidRDefault="00062269" w:rsidP="0006226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6489"/>
        </w:tabs>
        <w:spacing w:line="360" w:lineRule="auto"/>
        <w:ind w:firstLineChars="472" w:firstLine="1133"/>
      </w:pPr>
      <w:r w:rsidRPr="00C32AD1">
        <w:t>1)</w:t>
      </w:r>
      <w:r w:rsidRPr="00C32AD1">
        <w:tab/>
      </w:r>
      <w:r w:rsidRPr="00C32AD1">
        <w:rPr>
          <w:rFonts w:hAnsi="宋体"/>
        </w:rPr>
        <w:t>营业执照原件副本及复印件；</w:t>
      </w:r>
      <w:r w:rsidRPr="00C32AD1">
        <w:rPr>
          <w:rFonts w:hAnsi="宋体"/>
        </w:rPr>
        <w:tab/>
      </w:r>
    </w:p>
    <w:p w14:paraId="730C013F" w14:textId="77777777" w:rsidR="00062269" w:rsidRPr="00C32AD1" w:rsidRDefault="00062269" w:rsidP="00062269">
      <w:pPr>
        <w:spacing w:line="360" w:lineRule="auto"/>
        <w:ind w:firstLineChars="472" w:firstLine="1133"/>
      </w:pPr>
      <w:r w:rsidRPr="00C32AD1">
        <w:t>2)</w:t>
      </w:r>
      <w:r w:rsidRPr="00C32AD1">
        <w:tab/>
      </w:r>
      <w:r w:rsidRPr="00C32AD1">
        <w:rPr>
          <w:rFonts w:hAnsi="宋体"/>
        </w:rPr>
        <w:t>法人授权委托书原件；</w:t>
      </w:r>
    </w:p>
    <w:p w14:paraId="2E98C5EC" w14:textId="77777777" w:rsidR="00062269" w:rsidRPr="00C32AD1" w:rsidRDefault="00062269" w:rsidP="00062269">
      <w:pPr>
        <w:spacing w:line="360" w:lineRule="auto"/>
        <w:ind w:firstLineChars="472" w:firstLine="1133"/>
      </w:pPr>
      <w:r w:rsidRPr="00C32AD1">
        <w:t>3)</w:t>
      </w:r>
      <w:r w:rsidRPr="00C32AD1">
        <w:tab/>
      </w:r>
      <w:r w:rsidRPr="00C32AD1">
        <w:rPr>
          <w:rFonts w:hAnsi="宋体"/>
        </w:rPr>
        <w:t>被授权人身份证原件及复印件。</w:t>
      </w:r>
    </w:p>
    <w:p w14:paraId="35EDC846" w14:textId="77777777" w:rsidR="00062269" w:rsidRDefault="00062269" w:rsidP="00062269">
      <w:pPr>
        <w:spacing w:line="360" w:lineRule="auto"/>
      </w:pPr>
      <w:r>
        <w:rPr>
          <w:rFonts w:hAnsi="宋体" w:hint="eastAsia"/>
        </w:rPr>
        <w:t xml:space="preserve">    </w:t>
      </w:r>
      <w:r w:rsidRPr="00C32AD1">
        <w:rPr>
          <w:rFonts w:hAnsi="宋体"/>
        </w:rPr>
        <w:t>（</w:t>
      </w:r>
      <w:r w:rsidRPr="00C32AD1">
        <w:t>2</w:t>
      </w:r>
      <w:r w:rsidRPr="00C32AD1">
        <w:rPr>
          <w:rFonts w:hAnsi="宋体"/>
        </w:rPr>
        <w:t>）开标时请</w:t>
      </w:r>
      <w:r w:rsidRPr="00C32AD1">
        <w:rPr>
          <w:rFonts w:hAnsi="宋体" w:hint="eastAsia"/>
        </w:rPr>
        <w:t>被授权人身份证原件</w:t>
      </w:r>
      <w:r w:rsidRPr="00C32AD1">
        <w:rPr>
          <w:rFonts w:hAnsi="宋体"/>
        </w:rPr>
        <w:t>至开标现场。</w:t>
      </w:r>
    </w:p>
    <w:p w14:paraId="7E290197" w14:textId="77777777" w:rsidR="00910516" w:rsidRDefault="00910516" w:rsidP="00910516">
      <w:pPr>
        <w:numPr>
          <w:ilvl w:val="0"/>
          <w:numId w:val="4"/>
        </w:numPr>
        <w:tabs>
          <w:tab w:val="clear" w:pos="922"/>
          <w:tab w:val="left" w:pos="540"/>
        </w:tabs>
        <w:snapToGrid w:val="0"/>
        <w:spacing w:line="360" w:lineRule="auto"/>
        <w:ind w:left="357" w:rightChars="-69" w:right="-166" w:hanging="357"/>
        <w:outlineLvl w:val="1"/>
        <w:rPr>
          <w:b/>
          <w:sz w:val="28"/>
          <w:szCs w:val="28"/>
        </w:rPr>
      </w:pPr>
      <w:bookmarkStart w:id="16" w:name="_Toc3301064"/>
      <w:bookmarkStart w:id="17" w:name="_Toc14507"/>
      <w:bookmarkStart w:id="18" w:name="_Toc28500"/>
      <w:r>
        <w:rPr>
          <w:rFonts w:hAnsi="宋体"/>
          <w:b/>
          <w:sz w:val="28"/>
          <w:szCs w:val="28"/>
        </w:rPr>
        <w:t>投标文件的递交</w:t>
      </w:r>
      <w:bookmarkEnd w:id="16"/>
      <w:bookmarkEnd w:id="17"/>
      <w:bookmarkEnd w:id="18"/>
    </w:p>
    <w:p w14:paraId="062EE7BC"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Times New Roman"/>
        </w:rPr>
        <w:t>5.1</w:t>
      </w:r>
      <w:r>
        <w:rPr>
          <w:rFonts w:ascii="Times New Roman" w:hAnsi="宋体"/>
        </w:rPr>
        <w:t>本次设备采购将通过中国电建设备物资集中采购平台（</w:t>
      </w:r>
      <w:r>
        <w:rPr>
          <w:rFonts w:ascii="Times New Roman" w:hAnsi="Times New Roman"/>
        </w:rPr>
        <w:t>http://ec3.powerchina.cn</w:t>
      </w:r>
      <w:r>
        <w:rPr>
          <w:rFonts w:ascii="Times New Roman" w:hAnsi="宋体"/>
        </w:rPr>
        <w:t>，以下简称</w:t>
      </w:r>
      <w:r>
        <w:rPr>
          <w:rFonts w:ascii="Times New Roman" w:hAnsi="Times New Roman"/>
        </w:rPr>
        <w:t xml:space="preserve"> “</w:t>
      </w:r>
      <w:r>
        <w:rPr>
          <w:rFonts w:ascii="Times New Roman" w:hAnsi="宋体"/>
        </w:rPr>
        <w:t>集采平台</w:t>
      </w:r>
      <w:r>
        <w:rPr>
          <w:rFonts w:ascii="Times New Roman" w:hAnsi="Times New Roman"/>
        </w:rPr>
        <w:t>”</w:t>
      </w:r>
      <w:r>
        <w:rPr>
          <w:rFonts w:ascii="Times New Roman" w:hAnsi="宋体"/>
        </w:rPr>
        <w:t>）全程在线开展，投标人须提前办理电子钥匙用于在线投标，请各投标人登陆集采平台服务中心或咨询客服，了解集采平台操作和电子钥匙办理的具体事宜，并严格按照要求进行在线投标，因操作流程失误造成的投标失败将由投标人自行承担后果。</w:t>
      </w:r>
    </w:p>
    <w:p w14:paraId="507CBDBC"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宋体"/>
        </w:rPr>
        <w:t>集采平台客服电话：</w:t>
      </w:r>
      <w:r>
        <w:rPr>
          <w:rFonts w:ascii="Times New Roman" w:hAnsi="Times New Roman"/>
        </w:rPr>
        <w:t>4006274006</w:t>
      </w:r>
    </w:p>
    <w:p w14:paraId="5C87B61A"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宋体"/>
        </w:rPr>
        <w:lastRenderedPageBreak/>
        <w:t>电子钥匙办理客服电话：</w:t>
      </w:r>
      <w:r>
        <w:rPr>
          <w:rFonts w:ascii="Times New Roman" w:hAnsi="Times New Roman"/>
        </w:rPr>
        <w:t>010-56032365</w:t>
      </w:r>
    </w:p>
    <w:p w14:paraId="5D61F75C"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Times New Roman"/>
        </w:rPr>
        <w:t>5.2</w:t>
      </w:r>
      <w:r>
        <w:rPr>
          <w:rFonts w:ascii="Times New Roman" w:hAnsi="宋体"/>
        </w:rPr>
        <w:t>各投标人须登陆集采平台使用电子钥匙进行电子投标文件的编制、加密和在线投递，电子投标文件递交的截止时间（投标截止时间，下同）为</w:t>
      </w:r>
      <w:r>
        <w:rPr>
          <w:rFonts w:ascii="Times New Roman" w:hAnsi="Times New Roman" w:hint="eastAsia"/>
          <w:u w:val="single"/>
        </w:rPr>
        <w:t>2020</w:t>
      </w:r>
      <w:r>
        <w:rPr>
          <w:rFonts w:ascii="Times New Roman" w:hAnsi="Times New Roman" w:hint="eastAsia"/>
          <w:u w:val="single"/>
        </w:rPr>
        <w:t>年</w:t>
      </w:r>
      <w:r>
        <w:rPr>
          <w:rFonts w:ascii="Times New Roman" w:hAnsi="Times New Roman" w:hint="eastAsia"/>
          <w:u w:val="single"/>
        </w:rPr>
        <w:t>4</w:t>
      </w:r>
      <w:r>
        <w:rPr>
          <w:rFonts w:ascii="Times New Roman" w:hAnsi="Times New Roman" w:hint="eastAsia"/>
          <w:u w:val="single"/>
        </w:rPr>
        <w:t>月</w:t>
      </w:r>
      <w:r>
        <w:rPr>
          <w:rFonts w:ascii="Times New Roman" w:hAnsi="Times New Roman" w:hint="eastAsia"/>
          <w:u w:val="single"/>
        </w:rPr>
        <w:t>1</w:t>
      </w:r>
      <w:r>
        <w:rPr>
          <w:rFonts w:ascii="Times New Roman" w:hAnsi="Times New Roman" w:hint="eastAsia"/>
          <w:u w:val="single"/>
        </w:rPr>
        <w:t>日</w:t>
      </w:r>
      <w:r>
        <w:rPr>
          <w:rFonts w:ascii="Times New Roman" w:hAnsi="宋体"/>
          <w:u w:val="single"/>
        </w:rPr>
        <w:t>上午</w:t>
      </w:r>
      <w:r>
        <w:rPr>
          <w:rFonts w:ascii="Times New Roman" w:hAnsi="Times New Roman"/>
          <w:u w:val="single"/>
        </w:rPr>
        <w:t>9:30</w:t>
      </w:r>
      <w:r>
        <w:rPr>
          <w:rFonts w:ascii="Times New Roman" w:hAnsi="宋体"/>
        </w:rPr>
        <w:t>。请各投标人充分考虑文件大小、网络速度的影响并预留充足的时间，逾期将无法提交。</w:t>
      </w:r>
    </w:p>
    <w:p w14:paraId="125B5E30"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Times New Roman"/>
        </w:rPr>
        <w:t>5.3</w:t>
      </w:r>
      <w:r>
        <w:rPr>
          <w:rFonts w:ascii="Times New Roman" w:hAnsi="宋体"/>
        </w:rPr>
        <w:t>各投标人须在投标截止日当天使用电子钥匙登录集采平台投标管家客户端进行在线签到，在线签到的截止时间为</w:t>
      </w:r>
      <w:r>
        <w:rPr>
          <w:rFonts w:ascii="Times New Roman" w:hAnsi="Times New Roman" w:hint="eastAsia"/>
          <w:u w:val="single"/>
        </w:rPr>
        <w:t>2020</w:t>
      </w:r>
      <w:r>
        <w:rPr>
          <w:rFonts w:ascii="Times New Roman" w:hAnsi="Times New Roman" w:hint="eastAsia"/>
          <w:u w:val="single"/>
        </w:rPr>
        <w:t>年</w:t>
      </w:r>
      <w:r>
        <w:rPr>
          <w:rFonts w:ascii="Times New Roman" w:hAnsi="Times New Roman" w:hint="eastAsia"/>
          <w:u w:val="single"/>
        </w:rPr>
        <w:t>4</w:t>
      </w:r>
      <w:r>
        <w:rPr>
          <w:rFonts w:ascii="Times New Roman" w:hAnsi="Times New Roman" w:hint="eastAsia"/>
          <w:u w:val="single"/>
        </w:rPr>
        <w:t>月</w:t>
      </w:r>
      <w:r>
        <w:rPr>
          <w:rFonts w:ascii="Times New Roman" w:hAnsi="Times New Roman" w:hint="eastAsia"/>
          <w:u w:val="single"/>
        </w:rPr>
        <w:t>1</w:t>
      </w:r>
      <w:r>
        <w:rPr>
          <w:rFonts w:ascii="Times New Roman" w:hAnsi="Times New Roman" w:hint="eastAsia"/>
          <w:u w:val="single"/>
        </w:rPr>
        <w:t>日</w:t>
      </w:r>
      <w:r>
        <w:rPr>
          <w:rFonts w:ascii="Times New Roman" w:hAnsi="宋体"/>
          <w:u w:val="single"/>
        </w:rPr>
        <w:t>上午</w:t>
      </w:r>
      <w:r>
        <w:rPr>
          <w:rFonts w:ascii="Times New Roman" w:hAnsi="Times New Roman"/>
          <w:u w:val="single"/>
        </w:rPr>
        <w:t>9:30</w:t>
      </w:r>
      <w:r>
        <w:rPr>
          <w:rFonts w:ascii="Times New Roman" w:hAnsi="宋体"/>
        </w:rPr>
        <w:t>，未进行在线签到的投标人将无法进行后续投标流程。</w:t>
      </w:r>
    </w:p>
    <w:p w14:paraId="56392224"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Times New Roman"/>
        </w:rPr>
        <w:t>5.4</w:t>
      </w:r>
      <w:r>
        <w:rPr>
          <w:rFonts w:ascii="Times New Roman" w:hAnsi="宋体"/>
        </w:rPr>
        <w:t>投标截止时间后，各投标人须使用电子钥匙登陆集采平台投标管家客户端对投标文件进行在线解密。</w:t>
      </w:r>
    </w:p>
    <w:p w14:paraId="68DF9C96" w14:textId="77777777" w:rsidR="00910516" w:rsidRDefault="00910516" w:rsidP="00910516">
      <w:pPr>
        <w:pStyle w:val="a7"/>
        <w:tabs>
          <w:tab w:val="left" w:pos="4716"/>
          <w:tab w:val="left" w:pos="6012"/>
          <w:tab w:val="left" w:pos="7169"/>
          <w:tab w:val="left" w:pos="8535"/>
        </w:tabs>
        <w:spacing w:line="360" w:lineRule="auto"/>
        <w:ind w:firstLineChars="200" w:firstLine="480"/>
        <w:rPr>
          <w:rFonts w:ascii="Times New Roman" w:hAnsi="Times New Roman"/>
        </w:rPr>
      </w:pPr>
      <w:r>
        <w:rPr>
          <w:rFonts w:ascii="Times New Roman" w:hAnsi="Times New Roman"/>
        </w:rPr>
        <w:t>5.5</w:t>
      </w:r>
      <w:r>
        <w:rPr>
          <w:rFonts w:ascii="Times New Roman" w:hAnsi="宋体"/>
        </w:rPr>
        <w:t>电子投标文件的加密、提交、解密及签到等流程须各投标人在线进行操作。</w:t>
      </w:r>
    </w:p>
    <w:p w14:paraId="65871AB4" w14:textId="77777777" w:rsidR="00910516" w:rsidRDefault="00910516" w:rsidP="00910516">
      <w:pPr>
        <w:pStyle w:val="a9"/>
        <w:tabs>
          <w:tab w:val="left" w:pos="540"/>
          <w:tab w:val="left" w:pos="780"/>
        </w:tabs>
        <w:ind w:left="960" w:hanging="480"/>
        <w:rPr>
          <w:rFonts w:ascii="Times New Roman" w:hAnsi="Times New Roman"/>
        </w:rPr>
      </w:pPr>
      <w:r>
        <w:rPr>
          <w:rFonts w:ascii="Times New Roman" w:hAnsi="Times New Roman"/>
        </w:rPr>
        <w:t xml:space="preserve">    5.6</w:t>
      </w:r>
      <w:r>
        <w:rPr>
          <w:rFonts w:ascii="Times New Roman"/>
        </w:rPr>
        <w:t>投标截止时间如有变动，招标人将及时以书面形式通知所有已购买招标文件的潜在投标人。</w:t>
      </w:r>
    </w:p>
    <w:p w14:paraId="0B186108" w14:textId="77777777" w:rsidR="00910516" w:rsidRDefault="00910516" w:rsidP="00910516">
      <w:pPr>
        <w:numPr>
          <w:ilvl w:val="0"/>
          <w:numId w:val="4"/>
        </w:numPr>
        <w:tabs>
          <w:tab w:val="clear" w:pos="922"/>
          <w:tab w:val="left" w:pos="540"/>
        </w:tabs>
        <w:snapToGrid w:val="0"/>
        <w:spacing w:line="360" w:lineRule="auto"/>
        <w:ind w:left="357" w:rightChars="-69" w:right="-166" w:hanging="357"/>
        <w:outlineLvl w:val="1"/>
        <w:rPr>
          <w:b/>
          <w:sz w:val="28"/>
          <w:szCs w:val="28"/>
        </w:rPr>
      </w:pPr>
      <w:bookmarkStart w:id="19" w:name="_Toc28388"/>
      <w:bookmarkStart w:id="20" w:name="_Toc19072"/>
      <w:r>
        <w:rPr>
          <w:rFonts w:hAnsi="宋体"/>
          <w:b/>
          <w:sz w:val="28"/>
          <w:szCs w:val="28"/>
        </w:rPr>
        <w:t>发布公告的媒介</w:t>
      </w:r>
      <w:bookmarkEnd w:id="19"/>
      <w:bookmarkEnd w:id="20"/>
    </w:p>
    <w:p w14:paraId="414F2A20" w14:textId="77777777" w:rsidR="00910516" w:rsidRDefault="00910516" w:rsidP="00910516">
      <w:pPr>
        <w:snapToGrid w:val="0"/>
        <w:spacing w:line="360" w:lineRule="auto"/>
        <w:ind w:left="357" w:rightChars="-69" w:right="-166"/>
      </w:pPr>
      <w:r>
        <w:rPr>
          <w:rFonts w:hAnsi="宋体"/>
        </w:rPr>
        <w:t>本次招标公告同时在中国采购与招标网（</w:t>
      </w:r>
      <w:hyperlink r:id="rId7" w:history="1">
        <w:r>
          <w:t>http://www.chinabidding.com.cn</w:t>
        </w:r>
      </w:hyperlink>
      <w:r>
        <w:rPr>
          <w:rFonts w:hAnsi="宋体"/>
        </w:rPr>
        <w:t>）、中国电力建设股份有限公司集中采购平台网站（</w:t>
      </w:r>
      <w:r>
        <w:t>http://ec3.powerchina.cn</w:t>
      </w:r>
      <w:r>
        <w:rPr>
          <w:rFonts w:hAnsi="宋体"/>
        </w:rPr>
        <w:t>）、中国电力建设集团招标与采购网站（</w:t>
      </w:r>
      <w:r>
        <w:t>http://bid.powerchina.cn</w:t>
      </w:r>
      <w:r>
        <w:rPr>
          <w:rFonts w:hAnsi="宋体"/>
        </w:rPr>
        <w:t>）及中国电建集团西北勘测设计研究院有限公司网站（</w:t>
      </w:r>
      <w:r>
        <w:t>http://www.nwh.cn</w:t>
      </w:r>
      <w:r>
        <w:rPr>
          <w:rFonts w:hAnsi="宋体"/>
        </w:rPr>
        <w:t>）上发布。</w:t>
      </w:r>
    </w:p>
    <w:p w14:paraId="150FECA3" w14:textId="77777777" w:rsidR="00910516" w:rsidRDefault="00910516" w:rsidP="00910516">
      <w:pPr>
        <w:numPr>
          <w:ilvl w:val="0"/>
          <w:numId w:val="4"/>
        </w:numPr>
        <w:tabs>
          <w:tab w:val="clear" w:pos="922"/>
          <w:tab w:val="left" w:pos="540"/>
        </w:tabs>
        <w:snapToGrid w:val="0"/>
        <w:spacing w:line="360" w:lineRule="auto"/>
        <w:ind w:left="357" w:rightChars="-69" w:right="-166" w:hanging="357"/>
        <w:outlineLvl w:val="1"/>
        <w:rPr>
          <w:rFonts w:hAnsi="宋体"/>
          <w:b/>
          <w:sz w:val="28"/>
          <w:szCs w:val="28"/>
        </w:rPr>
      </w:pPr>
      <w:bookmarkStart w:id="21" w:name="_Toc10695"/>
      <w:bookmarkStart w:id="22" w:name="_Toc26021"/>
      <w:r>
        <w:rPr>
          <w:rFonts w:hAnsi="宋体"/>
          <w:b/>
          <w:sz w:val="28"/>
          <w:szCs w:val="28"/>
        </w:rPr>
        <w:t>联系方式</w:t>
      </w:r>
      <w:bookmarkEnd w:id="21"/>
      <w:bookmarkEnd w:id="22"/>
    </w:p>
    <w:p w14:paraId="1EF5E8FB" w14:textId="77777777" w:rsidR="00910516" w:rsidRDefault="00910516" w:rsidP="00910516">
      <w:pPr>
        <w:pStyle w:val="a9"/>
        <w:spacing w:before="100" w:beforeAutospacing="1" w:after="100" w:afterAutospacing="1"/>
        <w:ind w:left="960" w:hanging="480"/>
        <w:rPr>
          <w:rFonts w:ascii="Times New Roman" w:hAnsi="Times New Roman"/>
          <w:szCs w:val="24"/>
        </w:rPr>
      </w:pPr>
      <w:r>
        <w:rPr>
          <w:rFonts w:ascii="Times New Roman"/>
        </w:rPr>
        <w:t>招标人：</w:t>
      </w:r>
      <w:r>
        <w:rPr>
          <w:rFonts w:ascii="Times New Roman"/>
          <w:snapToGrid/>
          <w:kern w:val="2"/>
        </w:rPr>
        <w:t>中国电建集团西北勘测设计研究院有限公司</w:t>
      </w:r>
    </w:p>
    <w:p w14:paraId="5AF7AEC3" w14:textId="77777777" w:rsidR="00910516" w:rsidRDefault="00910516" w:rsidP="00910516">
      <w:pPr>
        <w:pStyle w:val="a9"/>
        <w:spacing w:before="100" w:beforeAutospacing="1" w:after="100" w:afterAutospacing="1"/>
        <w:ind w:left="960" w:hanging="480"/>
        <w:rPr>
          <w:rFonts w:ascii="Times New Roman" w:hAnsi="Times New Roman"/>
        </w:rPr>
      </w:pPr>
      <w:r>
        <w:rPr>
          <w:rFonts w:ascii="Times New Roman"/>
        </w:rPr>
        <w:t>地址：陕西省西安市长安区城南大道</w:t>
      </w:r>
      <w:r>
        <w:rPr>
          <w:rFonts w:ascii="Times New Roman" w:hAnsi="Times New Roman"/>
        </w:rPr>
        <w:t>18</w:t>
      </w:r>
      <w:r>
        <w:rPr>
          <w:rFonts w:ascii="Times New Roman"/>
        </w:rPr>
        <w:t>号邮编：</w:t>
      </w:r>
      <w:r>
        <w:rPr>
          <w:rFonts w:ascii="Times New Roman" w:hAnsi="Times New Roman"/>
        </w:rPr>
        <w:t>710100</w:t>
      </w:r>
    </w:p>
    <w:p w14:paraId="6AF856EA" w14:textId="77777777" w:rsidR="00910516" w:rsidRDefault="00910516" w:rsidP="00910516">
      <w:pPr>
        <w:pStyle w:val="a9"/>
        <w:spacing w:before="100" w:beforeAutospacing="1" w:after="100" w:afterAutospacing="1"/>
        <w:ind w:left="960" w:hanging="480"/>
        <w:rPr>
          <w:rFonts w:ascii="Times New Roman" w:hAnsi="Times New Roman"/>
        </w:rPr>
      </w:pPr>
      <w:r>
        <w:rPr>
          <w:rFonts w:ascii="Times New Roman" w:hAnsi="Times New Roman"/>
        </w:rPr>
        <w:t>Email</w:t>
      </w:r>
      <w:r>
        <w:rPr>
          <w:rFonts w:ascii="Times New Roman"/>
        </w:rPr>
        <w:t>：</w:t>
      </w:r>
      <w:r>
        <w:rPr>
          <w:rFonts w:ascii="Times New Roman" w:hAnsi="Times New Roman" w:hint="eastAsia"/>
        </w:rPr>
        <w:t>xkct2010@163.com</w:t>
      </w:r>
    </w:p>
    <w:p w14:paraId="542B344F" w14:textId="77777777" w:rsidR="00837F3C" w:rsidRDefault="00837F3C" w:rsidP="00837F3C">
      <w:pPr>
        <w:pStyle w:val="a9"/>
        <w:spacing w:before="100" w:beforeAutospacing="1" w:after="100" w:afterAutospacing="1"/>
        <w:ind w:left="960" w:hanging="480"/>
        <w:rPr>
          <w:rFonts w:ascii="Times New Roman" w:hAnsi="Times New Roman"/>
        </w:rPr>
      </w:pPr>
      <w:r>
        <w:rPr>
          <w:rFonts w:ascii="Times New Roman"/>
        </w:rPr>
        <w:t>联系人：</w:t>
      </w:r>
      <w:r>
        <w:rPr>
          <w:rFonts w:ascii="Times New Roman" w:hint="eastAsia"/>
        </w:rPr>
        <w:t>王红梅</w:t>
      </w:r>
      <w:r>
        <w:rPr>
          <w:rFonts w:ascii="Times New Roman"/>
        </w:rPr>
        <w:t>（答疑澄清）电话：</w:t>
      </w:r>
      <w:r>
        <w:rPr>
          <w:rFonts w:ascii="Times New Roman" w:hint="eastAsia"/>
        </w:rPr>
        <w:t>029-85697658 18066968329</w:t>
      </w:r>
    </w:p>
    <w:p w14:paraId="1882AAB8" w14:textId="77777777" w:rsidR="00837F3C" w:rsidRDefault="00837F3C" w:rsidP="00837F3C">
      <w:pPr>
        <w:pStyle w:val="a9"/>
        <w:spacing w:before="100" w:beforeAutospacing="1" w:after="100" w:afterAutospacing="1"/>
        <w:ind w:left="960" w:hanging="480"/>
        <w:rPr>
          <w:rFonts w:ascii="Times New Roman"/>
        </w:rPr>
      </w:pPr>
      <w:r>
        <w:rPr>
          <w:rFonts w:ascii="Times New Roman"/>
        </w:rPr>
        <w:t>联系人：</w:t>
      </w:r>
      <w:r>
        <w:rPr>
          <w:rFonts w:ascii="Times New Roman" w:hint="eastAsia"/>
        </w:rPr>
        <w:t>李丹丹</w:t>
      </w:r>
      <w:r>
        <w:rPr>
          <w:rFonts w:ascii="Times New Roman"/>
        </w:rPr>
        <w:t>（购买标书）电话：</w:t>
      </w:r>
      <w:r>
        <w:rPr>
          <w:rFonts w:ascii="Times New Roman" w:hint="eastAsia"/>
        </w:rPr>
        <w:t>029-</w:t>
      </w:r>
      <w:r w:rsidRPr="00437EA1">
        <w:rPr>
          <w:rFonts w:ascii="Times New Roman"/>
        </w:rPr>
        <w:t>85697620</w:t>
      </w:r>
      <w:r w:rsidRPr="008777CC">
        <w:rPr>
          <w:rFonts w:ascii="Times New Roman"/>
        </w:rPr>
        <w:t xml:space="preserve"> 18066968310</w:t>
      </w:r>
    </w:p>
    <w:p w14:paraId="67DC1D86" w14:textId="77777777" w:rsidR="00910516" w:rsidRPr="00837F3C" w:rsidRDefault="00910516" w:rsidP="00910516">
      <w:pPr>
        <w:pStyle w:val="10"/>
        <w:numPr>
          <w:ilvl w:val="0"/>
          <w:numId w:val="0"/>
        </w:numPr>
        <w:spacing w:line="360" w:lineRule="auto"/>
        <w:ind w:left="922" w:right="357"/>
        <w:jc w:val="center"/>
      </w:pPr>
    </w:p>
    <w:p w14:paraId="02657EDE" w14:textId="77777777" w:rsidR="00910516" w:rsidRDefault="00910516" w:rsidP="00910516">
      <w:pPr>
        <w:pStyle w:val="10"/>
        <w:numPr>
          <w:ilvl w:val="0"/>
          <w:numId w:val="0"/>
        </w:numPr>
        <w:spacing w:line="360" w:lineRule="auto"/>
        <w:ind w:left="922" w:right="357"/>
        <w:jc w:val="center"/>
      </w:pPr>
    </w:p>
    <w:p w14:paraId="0AC0AE51" w14:textId="77777777" w:rsidR="00910516" w:rsidRDefault="00837F3C" w:rsidP="00837F3C">
      <w:pPr>
        <w:snapToGrid w:val="0"/>
        <w:spacing w:beforeLines="50" w:before="156" w:line="360" w:lineRule="auto"/>
        <w:ind w:left="357" w:rightChars="-69" w:right="-166"/>
      </w:pPr>
      <w:r>
        <w:rPr>
          <w:rFonts w:hAnsi="宋体" w:hint="eastAsia"/>
        </w:rPr>
        <w:t xml:space="preserve">                          </w:t>
      </w:r>
      <w:r w:rsidR="00910516">
        <w:rPr>
          <w:rFonts w:hAnsi="宋体"/>
        </w:rPr>
        <w:t>中国电建集团西北勘测设计研究院有限公司</w:t>
      </w:r>
    </w:p>
    <w:p w14:paraId="1CEC1E97" w14:textId="77777777" w:rsidR="00910516" w:rsidRDefault="00910516" w:rsidP="00910516">
      <w:pPr>
        <w:pStyle w:val="10"/>
        <w:numPr>
          <w:ilvl w:val="0"/>
          <w:numId w:val="0"/>
        </w:numPr>
        <w:spacing w:line="360" w:lineRule="auto"/>
        <w:ind w:left="922" w:right="1198"/>
        <w:jc w:val="right"/>
        <w:rPr>
          <w:sz w:val="24"/>
        </w:rPr>
      </w:pPr>
      <w:r>
        <w:rPr>
          <w:rFonts w:hint="eastAsia"/>
          <w:sz w:val="24"/>
        </w:rPr>
        <w:t>2020</w:t>
      </w:r>
      <w:r>
        <w:rPr>
          <w:rFonts w:hint="eastAsia"/>
          <w:sz w:val="24"/>
        </w:rPr>
        <w:t>年</w:t>
      </w:r>
      <w:r>
        <w:rPr>
          <w:rFonts w:hint="eastAsia"/>
          <w:sz w:val="24"/>
        </w:rPr>
        <w:t>3</w:t>
      </w:r>
      <w:r>
        <w:rPr>
          <w:rFonts w:hint="eastAsia"/>
          <w:sz w:val="24"/>
        </w:rPr>
        <w:t>月</w:t>
      </w:r>
      <w:r>
        <w:rPr>
          <w:rFonts w:hint="eastAsia"/>
          <w:sz w:val="24"/>
        </w:rPr>
        <w:t>13</w:t>
      </w:r>
      <w:r>
        <w:rPr>
          <w:rFonts w:hint="eastAsia"/>
          <w:sz w:val="24"/>
        </w:rPr>
        <w:t>日</w:t>
      </w:r>
    </w:p>
    <w:p w14:paraId="295E4410" w14:textId="77777777" w:rsidR="009D4729" w:rsidRDefault="009D4729"/>
    <w:sectPr w:rsidR="009D4729" w:rsidSect="00583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FB21" w14:textId="77777777" w:rsidR="00C9032B" w:rsidRDefault="00C9032B" w:rsidP="00910516">
      <w:r>
        <w:separator/>
      </w:r>
    </w:p>
  </w:endnote>
  <w:endnote w:type="continuationSeparator" w:id="0">
    <w:p w14:paraId="53B46172" w14:textId="77777777" w:rsidR="00C9032B" w:rsidRDefault="00C9032B" w:rsidP="0091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F02F" w14:textId="77777777" w:rsidR="00C9032B" w:rsidRDefault="00C9032B" w:rsidP="00910516">
      <w:r>
        <w:separator/>
      </w:r>
    </w:p>
  </w:footnote>
  <w:footnote w:type="continuationSeparator" w:id="0">
    <w:p w14:paraId="2C65A12D" w14:textId="77777777" w:rsidR="00C9032B" w:rsidRDefault="00C9032B" w:rsidP="0091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13E"/>
    <w:multiLevelType w:val="multilevel"/>
    <w:tmpl w:val="09DD213E"/>
    <w:lvl w:ilvl="0">
      <w:start w:val="1"/>
      <w:numFmt w:val="japaneseCounting"/>
      <w:lvlText w:val="第%1章"/>
      <w:lvlJc w:val="left"/>
      <w:pPr>
        <w:tabs>
          <w:tab w:val="left" w:pos="4961"/>
        </w:tabs>
        <w:ind w:left="4961" w:hanging="1275"/>
      </w:pPr>
      <w:rPr>
        <w:rFonts w:hint="default"/>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abstractNum w:abstractNumId="1" w15:restartNumberingAfterBreak="0">
    <w:nsid w:val="0A82EC24"/>
    <w:multiLevelType w:val="multilevel"/>
    <w:tmpl w:val="0A82EC24"/>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2" w15:restartNumberingAfterBreak="0">
    <w:nsid w:val="1E652F67"/>
    <w:multiLevelType w:val="multilevel"/>
    <w:tmpl w:val="1E652F67"/>
    <w:lvl w:ilvl="0">
      <w:start w:val="1"/>
      <w:numFmt w:val="decimal"/>
      <w:lvlText w:val="2.%1"/>
      <w:lvlJc w:val="left"/>
      <w:pPr>
        <w:tabs>
          <w:tab w:val="left" w:pos="360"/>
        </w:tabs>
        <w:ind w:left="0" w:firstLine="0"/>
      </w:pPr>
      <w:rPr>
        <w:rFonts w:hint="eastAsia"/>
        <w:b/>
      </w:rPr>
    </w:lvl>
    <w:lvl w:ilvl="1">
      <w:start w:val="1"/>
      <w:numFmt w:val="decimal"/>
      <w:lvlText w:val="2.%2"/>
      <w:lvlJc w:val="left"/>
      <w:pPr>
        <w:tabs>
          <w:tab w:val="left" w:pos="540"/>
        </w:tabs>
        <w:ind w:left="180" w:firstLine="0"/>
      </w:pPr>
      <w:rPr>
        <w:rFonts w:hint="eastAsia"/>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43025A00"/>
    <w:multiLevelType w:val="multilevel"/>
    <w:tmpl w:val="43025A00"/>
    <w:lvl w:ilvl="0">
      <w:start w:val="1"/>
      <w:numFmt w:val="decimal"/>
      <w:lvlText w:val="%1."/>
      <w:lvlJc w:val="left"/>
      <w:pPr>
        <w:tabs>
          <w:tab w:val="left" w:pos="922"/>
        </w:tabs>
        <w:ind w:left="922" w:hanging="360"/>
      </w:pPr>
      <w:rPr>
        <w:rFonts w:hint="default"/>
      </w:rPr>
    </w:lvl>
    <w:lvl w:ilvl="1">
      <w:start w:val="1"/>
      <w:numFmt w:val="decimal"/>
      <w:lvlText w:val="(%2)"/>
      <w:lvlJc w:val="left"/>
      <w:pPr>
        <w:tabs>
          <w:tab w:val="left" w:pos="1402"/>
        </w:tabs>
        <w:ind w:left="1402" w:hanging="420"/>
      </w:pPr>
      <w:rPr>
        <w:rFonts w:ascii="Times New Roman" w:hAnsi="Times New Roman" w:hint="default"/>
      </w:r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4" w15:restartNumberingAfterBreak="0">
    <w:nsid w:val="4D1F5072"/>
    <w:multiLevelType w:val="multilevel"/>
    <w:tmpl w:val="4D1F5072"/>
    <w:lvl w:ilvl="0">
      <w:start w:val="1"/>
      <w:numFmt w:val="decimal"/>
      <w:lvlText w:val="(%1)"/>
      <w:lvlJc w:val="left"/>
      <w:pPr>
        <w:tabs>
          <w:tab w:val="left" w:pos="1680"/>
        </w:tabs>
        <w:ind w:left="1680" w:hanging="420"/>
      </w:pPr>
      <w:rPr>
        <w:rFonts w:ascii="Times New Roman" w:hAnsi="Times New Roman" w:hint="default"/>
      </w:rPr>
    </w:lvl>
    <w:lvl w:ilvl="1">
      <w:start w:val="1"/>
      <w:numFmt w:val="decimal"/>
      <w:lvlText w:val="(%2)"/>
      <w:lvlJc w:val="left"/>
      <w:pPr>
        <w:tabs>
          <w:tab w:val="left" w:pos="1200"/>
        </w:tabs>
        <w:ind w:left="1200" w:hanging="420"/>
      </w:pPr>
      <w:rPr>
        <w:rFonts w:ascii="Times New Roman" w:hAnsi="Times New Roman" w:hint="default"/>
        <w:b w:val="0"/>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15:restartNumberingAfterBreak="0">
    <w:nsid w:val="6CF533A3"/>
    <w:multiLevelType w:val="singleLevel"/>
    <w:tmpl w:val="6CF533A3"/>
    <w:lvl w:ilvl="0">
      <w:start w:val="1"/>
      <w:numFmt w:val="decimal"/>
      <w:pStyle w:val="10"/>
      <w:lvlText w:val="(%1)"/>
      <w:lvlJc w:val="left"/>
      <w:pPr>
        <w:tabs>
          <w:tab w:val="left" w:pos="340"/>
        </w:tabs>
        <w:ind w:left="425" w:hanging="425"/>
      </w:pPr>
    </w:lvl>
  </w:abstractNum>
  <w:num w:numId="1">
    <w:abstractNumId w:val="1"/>
  </w:num>
  <w:num w:numId="2">
    <w:abstractNumId w:val="5"/>
    <w:lvlOverride w:ilvl="0">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0516"/>
    <w:rsid w:val="00062269"/>
    <w:rsid w:val="00484B24"/>
    <w:rsid w:val="00583666"/>
    <w:rsid w:val="00837F3C"/>
    <w:rsid w:val="00910516"/>
    <w:rsid w:val="009D4729"/>
    <w:rsid w:val="00C9032B"/>
    <w:rsid w:val="00D9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B40F"/>
  <w15:docId w15:val="{164889B0-14F9-4CB3-83BB-6724831D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516"/>
    <w:pPr>
      <w:widowControl w:val="0"/>
      <w:jc w:val="both"/>
    </w:pPr>
    <w:rPr>
      <w:rFonts w:ascii="Times New Roman" w:eastAsia="宋体" w:hAnsi="Times New Roman" w:cs="Times New Roman"/>
      <w:sz w:val="24"/>
      <w:szCs w:val="24"/>
    </w:rPr>
  </w:style>
  <w:style w:type="paragraph" w:styleId="1">
    <w:name w:val="heading 1"/>
    <w:basedOn w:val="a"/>
    <w:next w:val="a"/>
    <w:link w:val="11"/>
    <w:uiPriority w:val="9"/>
    <w:qFormat/>
    <w:rsid w:val="00910516"/>
    <w:pPr>
      <w:numPr>
        <w:numId w:val="1"/>
      </w:numPr>
      <w:wordWrap w:val="0"/>
      <w:spacing w:beforeLines="100" w:line="300" w:lineRule="auto"/>
      <w:jc w:val="left"/>
      <w:outlineLvl w:val="0"/>
    </w:pPr>
    <w:rPr>
      <w:rFonts w:ascii="宋体" w:hAnsi="宋体"/>
      <w:b/>
      <w:bCs/>
      <w:snapToGrid w:val="0"/>
      <w:kern w:val="44"/>
      <w:sz w:val="28"/>
      <w:szCs w:val="32"/>
    </w:rPr>
  </w:style>
  <w:style w:type="paragraph" w:styleId="2">
    <w:name w:val="heading 2"/>
    <w:basedOn w:val="a"/>
    <w:next w:val="a"/>
    <w:link w:val="20"/>
    <w:qFormat/>
    <w:rsid w:val="00910516"/>
    <w:pPr>
      <w:numPr>
        <w:ilvl w:val="1"/>
        <w:numId w:val="1"/>
      </w:numPr>
      <w:wordWrap w:val="0"/>
      <w:spacing w:line="360" w:lineRule="auto"/>
      <w:ind w:leftChars="100" w:left="1123" w:hangingChars="200" w:hanging="883"/>
      <w:outlineLvl w:val="1"/>
    </w:pPr>
    <w:rPr>
      <w:b/>
      <w:bCs/>
      <w:snapToGrid w:val="0"/>
      <w:kern w:val="0"/>
    </w:rPr>
  </w:style>
  <w:style w:type="paragraph" w:styleId="3">
    <w:name w:val="heading 3"/>
    <w:basedOn w:val="a"/>
    <w:next w:val="a"/>
    <w:link w:val="30"/>
    <w:qFormat/>
    <w:rsid w:val="00910516"/>
    <w:pPr>
      <w:numPr>
        <w:ilvl w:val="2"/>
        <w:numId w:val="1"/>
      </w:numPr>
      <w:wordWrap w:val="0"/>
      <w:spacing w:line="360" w:lineRule="auto"/>
      <w:ind w:leftChars="100" w:left="2007" w:hangingChars="400" w:hanging="1767"/>
      <w:outlineLvl w:val="2"/>
    </w:pPr>
    <w:rPr>
      <w:b/>
      <w:bCs/>
      <w:snapToGrid w:val="0"/>
      <w:kern w:val="0"/>
    </w:rPr>
  </w:style>
  <w:style w:type="paragraph" w:styleId="4">
    <w:name w:val="heading 4"/>
    <w:basedOn w:val="a"/>
    <w:next w:val="a"/>
    <w:link w:val="40"/>
    <w:qFormat/>
    <w:rsid w:val="00910516"/>
    <w:pPr>
      <w:numPr>
        <w:ilvl w:val="3"/>
        <w:numId w:val="1"/>
      </w:numPr>
      <w:wordWrap w:val="0"/>
      <w:spacing w:line="360" w:lineRule="auto"/>
      <w:ind w:leftChars="500" w:left="2967" w:hangingChars="400" w:hanging="1767"/>
      <w:outlineLvl w:val="3"/>
    </w:pPr>
    <w:rPr>
      <w:bCs/>
      <w:snapToGrid w:val="0"/>
      <w:kern w:val="0"/>
    </w:rPr>
  </w:style>
  <w:style w:type="paragraph" w:styleId="5">
    <w:name w:val="heading 5"/>
    <w:basedOn w:val="a"/>
    <w:next w:val="a"/>
    <w:link w:val="50"/>
    <w:qFormat/>
    <w:rsid w:val="00910516"/>
    <w:pPr>
      <w:numPr>
        <w:ilvl w:val="4"/>
        <w:numId w:val="1"/>
      </w:numPr>
      <w:spacing w:line="300" w:lineRule="auto"/>
      <w:outlineLvl w:val="4"/>
    </w:pPr>
    <w:rPr>
      <w:rFonts w:ascii="宋体" w:hAnsi="Courier New"/>
      <w:bCs/>
      <w:snapToGrid w:val="0"/>
      <w:kern w:val="0"/>
      <w:szCs w:val="28"/>
    </w:rPr>
  </w:style>
  <w:style w:type="paragraph" w:styleId="6">
    <w:name w:val="heading 6"/>
    <w:basedOn w:val="a"/>
    <w:next w:val="a"/>
    <w:link w:val="60"/>
    <w:qFormat/>
    <w:rsid w:val="00910516"/>
    <w:pPr>
      <w:numPr>
        <w:ilvl w:val="5"/>
        <w:numId w:val="1"/>
      </w:numPr>
      <w:spacing w:line="300" w:lineRule="auto"/>
      <w:outlineLvl w:val="5"/>
    </w:pPr>
    <w:rPr>
      <w:rFonts w:ascii="宋体" w:hAnsi="Arial"/>
      <w:bCs/>
      <w:snapToGrid w:val="0"/>
      <w:kern w:val="0"/>
      <w:szCs w:val="21"/>
    </w:rPr>
  </w:style>
  <w:style w:type="paragraph" w:styleId="7">
    <w:name w:val="heading 7"/>
    <w:basedOn w:val="a"/>
    <w:next w:val="a"/>
    <w:link w:val="70"/>
    <w:qFormat/>
    <w:rsid w:val="00910516"/>
    <w:pPr>
      <w:keepNext/>
      <w:keepLines/>
      <w:numPr>
        <w:ilvl w:val="6"/>
        <w:numId w:val="1"/>
      </w:numPr>
      <w:tabs>
        <w:tab w:val="left" w:pos="1176"/>
      </w:tabs>
      <w:spacing w:before="240" w:after="64" w:line="320" w:lineRule="auto"/>
      <w:outlineLvl w:val="6"/>
    </w:pPr>
    <w:rPr>
      <w:b/>
      <w:bCs/>
    </w:rPr>
  </w:style>
  <w:style w:type="paragraph" w:styleId="8">
    <w:name w:val="heading 8"/>
    <w:basedOn w:val="a"/>
    <w:next w:val="a"/>
    <w:link w:val="80"/>
    <w:qFormat/>
    <w:rsid w:val="00910516"/>
    <w:pPr>
      <w:keepNext/>
      <w:keepLines/>
      <w:numPr>
        <w:ilvl w:val="7"/>
        <w:numId w:val="1"/>
      </w:numPr>
      <w:tabs>
        <w:tab w:val="left" w:pos="1320"/>
      </w:tabs>
      <w:spacing w:before="240" w:after="64" w:line="320" w:lineRule="auto"/>
      <w:outlineLvl w:val="7"/>
    </w:pPr>
    <w:rPr>
      <w:rFonts w:ascii="Arial" w:eastAsia="黑体" w:hAnsi="Arial"/>
    </w:rPr>
  </w:style>
  <w:style w:type="paragraph" w:styleId="9">
    <w:name w:val="heading 9"/>
    <w:basedOn w:val="a"/>
    <w:next w:val="a"/>
    <w:link w:val="90"/>
    <w:qFormat/>
    <w:rsid w:val="00910516"/>
    <w:pPr>
      <w:keepNext/>
      <w:keepLines/>
      <w:numPr>
        <w:ilvl w:val="8"/>
        <w:numId w:val="1"/>
      </w:numPr>
      <w:spacing w:beforeLines="100" w:line="300" w:lineRule="auto"/>
      <w:outlineLvl w:val="8"/>
    </w:pPr>
    <w:rPr>
      <w:rFonts w:ascii="宋体" w:hAnsi="Arial"/>
      <w:b/>
      <w:snapToGrid w:val="0"/>
      <w:kern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5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10516"/>
    <w:rPr>
      <w:sz w:val="18"/>
      <w:szCs w:val="18"/>
    </w:rPr>
  </w:style>
  <w:style w:type="paragraph" w:styleId="a5">
    <w:name w:val="footer"/>
    <w:basedOn w:val="a"/>
    <w:link w:val="a6"/>
    <w:uiPriority w:val="99"/>
    <w:semiHidden/>
    <w:unhideWhenUsed/>
    <w:rsid w:val="0091051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10516"/>
    <w:rPr>
      <w:sz w:val="18"/>
      <w:szCs w:val="18"/>
    </w:rPr>
  </w:style>
  <w:style w:type="character" w:customStyle="1" w:styleId="11">
    <w:name w:val="标题 1 字符"/>
    <w:basedOn w:val="a0"/>
    <w:link w:val="1"/>
    <w:uiPriority w:val="9"/>
    <w:qFormat/>
    <w:rsid w:val="00910516"/>
    <w:rPr>
      <w:rFonts w:ascii="宋体" w:eastAsia="宋体" w:hAnsi="宋体" w:cs="Times New Roman"/>
      <w:b/>
      <w:bCs/>
      <w:snapToGrid w:val="0"/>
      <w:kern w:val="44"/>
      <w:sz w:val="28"/>
      <w:szCs w:val="32"/>
    </w:rPr>
  </w:style>
  <w:style w:type="character" w:customStyle="1" w:styleId="20">
    <w:name w:val="标题 2 字符"/>
    <w:basedOn w:val="a0"/>
    <w:link w:val="2"/>
    <w:rsid w:val="00910516"/>
    <w:rPr>
      <w:rFonts w:ascii="Times New Roman" w:eastAsia="宋体" w:hAnsi="Times New Roman" w:cs="Times New Roman"/>
      <w:b/>
      <w:bCs/>
      <w:snapToGrid w:val="0"/>
      <w:kern w:val="0"/>
      <w:sz w:val="24"/>
      <w:szCs w:val="24"/>
    </w:rPr>
  </w:style>
  <w:style w:type="character" w:customStyle="1" w:styleId="30">
    <w:name w:val="标题 3 字符"/>
    <w:basedOn w:val="a0"/>
    <w:link w:val="3"/>
    <w:rsid w:val="00910516"/>
    <w:rPr>
      <w:rFonts w:ascii="Times New Roman" w:eastAsia="宋体" w:hAnsi="Times New Roman" w:cs="Times New Roman"/>
      <w:b/>
      <w:bCs/>
      <w:snapToGrid w:val="0"/>
      <w:kern w:val="0"/>
      <w:sz w:val="24"/>
      <w:szCs w:val="24"/>
    </w:rPr>
  </w:style>
  <w:style w:type="character" w:customStyle="1" w:styleId="40">
    <w:name w:val="标题 4 字符"/>
    <w:basedOn w:val="a0"/>
    <w:link w:val="4"/>
    <w:rsid w:val="00910516"/>
    <w:rPr>
      <w:rFonts w:ascii="Times New Roman" w:eastAsia="宋体" w:hAnsi="Times New Roman" w:cs="Times New Roman"/>
      <w:bCs/>
      <w:snapToGrid w:val="0"/>
      <w:kern w:val="0"/>
      <w:sz w:val="24"/>
      <w:szCs w:val="24"/>
    </w:rPr>
  </w:style>
  <w:style w:type="character" w:customStyle="1" w:styleId="50">
    <w:name w:val="标题 5 字符"/>
    <w:basedOn w:val="a0"/>
    <w:link w:val="5"/>
    <w:rsid w:val="00910516"/>
    <w:rPr>
      <w:rFonts w:ascii="宋体" w:eastAsia="宋体" w:hAnsi="Courier New" w:cs="Times New Roman"/>
      <w:bCs/>
      <w:snapToGrid w:val="0"/>
      <w:kern w:val="0"/>
      <w:sz w:val="24"/>
      <w:szCs w:val="28"/>
    </w:rPr>
  </w:style>
  <w:style w:type="character" w:customStyle="1" w:styleId="60">
    <w:name w:val="标题 6 字符"/>
    <w:basedOn w:val="a0"/>
    <w:link w:val="6"/>
    <w:rsid w:val="00910516"/>
    <w:rPr>
      <w:rFonts w:ascii="宋体" w:eastAsia="宋体" w:hAnsi="Arial" w:cs="Times New Roman"/>
      <w:bCs/>
      <w:snapToGrid w:val="0"/>
      <w:kern w:val="0"/>
      <w:sz w:val="24"/>
      <w:szCs w:val="21"/>
    </w:rPr>
  </w:style>
  <w:style w:type="character" w:customStyle="1" w:styleId="70">
    <w:name w:val="标题 7 字符"/>
    <w:basedOn w:val="a0"/>
    <w:link w:val="7"/>
    <w:rsid w:val="00910516"/>
    <w:rPr>
      <w:rFonts w:ascii="Times New Roman" w:eastAsia="宋体" w:hAnsi="Times New Roman" w:cs="Times New Roman"/>
      <w:b/>
      <w:bCs/>
      <w:sz w:val="24"/>
      <w:szCs w:val="24"/>
    </w:rPr>
  </w:style>
  <w:style w:type="character" w:customStyle="1" w:styleId="80">
    <w:name w:val="标题 8 字符"/>
    <w:basedOn w:val="a0"/>
    <w:link w:val="8"/>
    <w:rsid w:val="00910516"/>
    <w:rPr>
      <w:rFonts w:ascii="Arial" w:eastAsia="黑体" w:hAnsi="Arial" w:cs="Times New Roman"/>
      <w:sz w:val="24"/>
      <w:szCs w:val="24"/>
    </w:rPr>
  </w:style>
  <w:style w:type="character" w:customStyle="1" w:styleId="90">
    <w:name w:val="标题 9 字符"/>
    <w:basedOn w:val="a0"/>
    <w:link w:val="9"/>
    <w:rsid w:val="00910516"/>
    <w:rPr>
      <w:rFonts w:ascii="宋体" w:eastAsia="宋体" w:hAnsi="Arial" w:cs="Times New Roman"/>
      <w:b/>
      <w:snapToGrid w:val="0"/>
      <w:kern w:val="0"/>
      <w:sz w:val="28"/>
      <w:szCs w:val="21"/>
    </w:rPr>
  </w:style>
  <w:style w:type="paragraph" w:styleId="a7">
    <w:name w:val="Body Text"/>
    <w:basedOn w:val="a"/>
    <w:link w:val="a8"/>
    <w:qFormat/>
    <w:rsid w:val="00910516"/>
    <w:rPr>
      <w:rFonts w:ascii="宋体" w:hAnsi="Courier New"/>
      <w:snapToGrid w:val="0"/>
      <w:kern w:val="0"/>
      <w:szCs w:val="21"/>
    </w:rPr>
  </w:style>
  <w:style w:type="character" w:customStyle="1" w:styleId="a8">
    <w:name w:val="正文文本 字符"/>
    <w:basedOn w:val="a0"/>
    <w:link w:val="a7"/>
    <w:qFormat/>
    <w:rsid w:val="00910516"/>
    <w:rPr>
      <w:rFonts w:ascii="宋体" w:eastAsia="宋体" w:hAnsi="Courier New" w:cs="Times New Roman"/>
      <w:snapToGrid w:val="0"/>
      <w:kern w:val="0"/>
      <w:sz w:val="24"/>
      <w:szCs w:val="21"/>
    </w:rPr>
  </w:style>
  <w:style w:type="paragraph" w:styleId="a9">
    <w:name w:val="Plain Text"/>
    <w:basedOn w:val="a"/>
    <w:link w:val="aa"/>
    <w:qFormat/>
    <w:rsid w:val="00910516"/>
    <w:pPr>
      <w:spacing w:line="360" w:lineRule="auto"/>
      <w:ind w:leftChars="200" w:left="1363" w:hangingChars="200" w:hanging="883"/>
    </w:pPr>
    <w:rPr>
      <w:rFonts w:ascii="宋体" w:hAnsi="宋体"/>
      <w:snapToGrid w:val="0"/>
      <w:kern w:val="0"/>
      <w:szCs w:val="21"/>
    </w:rPr>
  </w:style>
  <w:style w:type="character" w:customStyle="1" w:styleId="Char">
    <w:name w:val="纯文本 Char"/>
    <w:basedOn w:val="a0"/>
    <w:uiPriority w:val="99"/>
    <w:semiHidden/>
    <w:rsid w:val="00910516"/>
    <w:rPr>
      <w:rFonts w:ascii="宋体" w:eastAsia="宋体" w:hAnsi="Courier New" w:cs="Courier New"/>
      <w:szCs w:val="21"/>
    </w:rPr>
  </w:style>
  <w:style w:type="character" w:customStyle="1" w:styleId="aa">
    <w:name w:val="纯文本 字符"/>
    <w:basedOn w:val="a0"/>
    <w:link w:val="a9"/>
    <w:qFormat/>
    <w:rsid w:val="00910516"/>
    <w:rPr>
      <w:rFonts w:ascii="宋体" w:eastAsia="宋体" w:hAnsi="宋体" w:cs="Times New Roman"/>
      <w:snapToGrid w:val="0"/>
      <w:kern w:val="0"/>
      <w:sz w:val="24"/>
      <w:szCs w:val="21"/>
    </w:rPr>
  </w:style>
  <w:style w:type="paragraph" w:customStyle="1" w:styleId="10">
    <w:name w:val="列出段落1"/>
    <w:basedOn w:val="a"/>
    <w:qFormat/>
    <w:rsid w:val="00910516"/>
    <w:pPr>
      <w:numPr>
        <w:numId w:val="2"/>
      </w:numPr>
      <w:tabs>
        <w:tab w:val="clear" w:pos="340"/>
      </w:tabs>
      <w:ind w:left="0" w:firstLineChars="200" w:firstLine="420"/>
    </w:pPr>
    <w:rPr>
      <w:sz w:val="21"/>
    </w:rPr>
  </w:style>
  <w:style w:type="paragraph" w:styleId="ab">
    <w:name w:val="Document Map"/>
    <w:basedOn w:val="a"/>
    <w:link w:val="ac"/>
    <w:uiPriority w:val="99"/>
    <w:semiHidden/>
    <w:unhideWhenUsed/>
    <w:rsid w:val="00910516"/>
    <w:rPr>
      <w:rFonts w:ascii="宋体"/>
      <w:sz w:val="18"/>
      <w:szCs w:val="18"/>
    </w:rPr>
  </w:style>
  <w:style w:type="character" w:customStyle="1" w:styleId="ac">
    <w:name w:val="文档结构图 字符"/>
    <w:basedOn w:val="a0"/>
    <w:link w:val="ab"/>
    <w:uiPriority w:val="99"/>
    <w:semiHidden/>
    <w:rsid w:val="00910516"/>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bidding.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3149</Characters>
  <Application>Microsoft Office Word</Application>
  <DocSecurity>0</DocSecurity>
  <Lines>26</Lines>
  <Paragraphs>7</Paragraphs>
  <ScaleCrop>false</ScaleCrop>
  <Company>Lenovo</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王红梅</dc:creator>
  <cp:keywords/>
  <dc:description/>
  <cp:lastModifiedBy>X</cp:lastModifiedBy>
  <cp:revision>7</cp:revision>
  <dcterms:created xsi:type="dcterms:W3CDTF">2020-03-13T02:20:00Z</dcterms:created>
  <dcterms:modified xsi:type="dcterms:W3CDTF">2020-03-13T10:51:00Z</dcterms:modified>
</cp:coreProperties>
</file>