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5A" w:rsidRDefault="00EA355A">
      <w:pPr>
        <w:pStyle w:val="a4"/>
        <w:adjustRightInd w:val="0"/>
        <w:snapToGrid w:val="0"/>
        <w:rPr>
          <w:rFonts w:hAnsi="宋体" w:cs="宋体"/>
          <w:sz w:val="32"/>
          <w:szCs w:val="32"/>
        </w:rPr>
      </w:pPr>
    </w:p>
    <w:p w:rsidR="00EA355A" w:rsidRDefault="00EA355A">
      <w:pPr>
        <w:pStyle w:val="a4"/>
        <w:adjustRightInd w:val="0"/>
        <w:snapToGrid w:val="0"/>
        <w:rPr>
          <w:rFonts w:hAnsi="宋体" w:cs="宋体"/>
          <w:sz w:val="32"/>
          <w:szCs w:val="32"/>
        </w:rPr>
      </w:pPr>
    </w:p>
    <w:p w:rsidR="00EA355A" w:rsidRDefault="00EA355A">
      <w:pPr>
        <w:pStyle w:val="a4"/>
        <w:adjustRightInd w:val="0"/>
        <w:snapToGrid w:val="0"/>
        <w:ind w:firstLineChars="200" w:firstLine="640"/>
        <w:rPr>
          <w:rFonts w:hAnsi="宋体" w:cs="宋体"/>
          <w:sz w:val="32"/>
          <w:szCs w:val="32"/>
        </w:rPr>
      </w:pPr>
    </w:p>
    <w:p w:rsidR="00EA355A" w:rsidRDefault="00EA355A">
      <w:pPr>
        <w:pStyle w:val="a4"/>
        <w:adjustRightInd w:val="0"/>
        <w:snapToGrid w:val="0"/>
        <w:ind w:firstLineChars="200" w:firstLine="640"/>
        <w:rPr>
          <w:rFonts w:hAnsi="宋体" w:cs="宋体"/>
          <w:sz w:val="32"/>
          <w:szCs w:val="32"/>
        </w:rPr>
      </w:pPr>
    </w:p>
    <w:p w:rsidR="00EA355A" w:rsidRDefault="00F418C2">
      <w:pPr>
        <w:pStyle w:val="a4"/>
        <w:adjustRightInd w:val="0"/>
        <w:snapToGrid w:val="0"/>
        <w:jc w:val="center"/>
        <w:rPr>
          <w:rFonts w:hAnsi="宋体" w:cs="宋体"/>
          <w:b/>
          <w:bCs/>
          <w:sz w:val="44"/>
          <w:szCs w:val="44"/>
        </w:rPr>
      </w:pPr>
      <w:r>
        <w:rPr>
          <w:rFonts w:hAnsi="宋体" w:cs="宋体" w:hint="eastAsia"/>
          <w:b/>
          <w:bCs/>
          <w:sz w:val="56"/>
          <w:szCs w:val="56"/>
        </w:rPr>
        <w:t>政府采购项目需求方案</w:t>
      </w:r>
    </w:p>
    <w:p w:rsidR="00EA355A" w:rsidRDefault="00EA355A">
      <w:pPr>
        <w:pStyle w:val="a4"/>
        <w:adjustRightInd w:val="0"/>
        <w:snapToGrid w:val="0"/>
        <w:ind w:firstLineChars="200" w:firstLine="800"/>
        <w:rPr>
          <w:rFonts w:hAnsi="宋体" w:cs="宋体"/>
          <w:sz w:val="40"/>
          <w:szCs w:val="40"/>
        </w:rPr>
      </w:pPr>
    </w:p>
    <w:p w:rsidR="00EA355A" w:rsidRDefault="00EA355A">
      <w:pPr>
        <w:pStyle w:val="a4"/>
        <w:adjustRightInd w:val="0"/>
        <w:snapToGrid w:val="0"/>
        <w:ind w:firstLineChars="200" w:firstLine="800"/>
        <w:rPr>
          <w:rFonts w:hAnsi="宋体" w:cs="宋体"/>
          <w:sz w:val="40"/>
          <w:szCs w:val="40"/>
        </w:rPr>
      </w:pPr>
    </w:p>
    <w:p w:rsidR="00EA355A" w:rsidRDefault="00EA355A">
      <w:pPr>
        <w:pStyle w:val="a4"/>
        <w:adjustRightInd w:val="0"/>
        <w:snapToGrid w:val="0"/>
        <w:ind w:firstLineChars="200" w:firstLine="800"/>
        <w:rPr>
          <w:rFonts w:hAnsi="宋体" w:cs="宋体"/>
          <w:sz w:val="40"/>
          <w:szCs w:val="40"/>
        </w:rPr>
      </w:pPr>
    </w:p>
    <w:p w:rsidR="00EA355A" w:rsidRDefault="00EA355A">
      <w:pPr>
        <w:pStyle w:val="a4"/>
        <w:adjustRightInd w:val="0"/>
        <w:snapToGrid w:val="0"/>
        <w:ind w:firstLineChars="200" w:firstLine="800"/>
        <w:rPr>
          <w:rFonts w:hAnsi="宋体" w:cs="宋体"/>
          <w:sz w:val="40"/>
          <w:szCs w:val="40"/>
        </w:rPr>
      </w:pPr>
    </w:p>
    <w:p w:rsidR="00EA355A" w:rsidRDefault="00EA355A">
      <w:pPr>
        <w:pStyle w:val="a4"/>
        <w:adjustRightInd w:val="0"/>
        <w:snapToGrid w:val="0"/>
        <w:ind w:firstLineChars="200" w:firstLine="800"/>
        <w:rPr>
          <w:rFonts w:hAnsi="宋体" w:cs="宋体"/>
          <w:sz w:val="40"/>
          <w:szCs w:val="40"/>
        </w:rPr>
      </w:pPr>
    </w:p>
    <w:p w:rsidR="00EA355A" w:rsidRDefault="00EA355A">
      <w:pPr>
        <w:pStyle w:val="a4"/>
        <w:adjustRightInd w:val="0"/>
        <w:snapToGrid w:val="0"/>
        <w:spacing w:line="360" w:lineRule="auto"/>
        <w:ind w:firstLineChars="200" w:firstLine="800"/>
        <w:rPr>
          <w:rFonts w:hAnsi="宋体" w:cs="宋体"/>
          <w:sz w:val="40"/>
          <w:szCs w:val="40"/>
        </w:rPr>
      </w:pPr>
    </w:p>
    <w:p w:rsidR="00EA355A" w:rsidRDefault="00EA355A">
      <w:pPr>
        <w:pStyle w:val="a4"/>
        <w:adjustRightInd w:val="0"/>
        <w:snapToGrid w:val="0"/>
        <w:spacing w:line="360" w:lineRule="auto"/>
        <w:ind w:firstLineChars="200" w:firstLine="800"/>
        <w:rPr>
          <w:rFonts w:hAnsi="宋体" w:cs="宋体"/>
          <w:sz w:val="40"/>
          <w:szCs w:val="40"/>
        </w:rPr>
      </w:pPr>
    </w:p>
    <w:p w:rsidR="00EA355A" w:rsidRDefault="00F418C2">
      <w:pPr>
        <w:pStyle w:val="a4"/>
        <w:adjustRightInd w:val="0"/>
        <w:snapToGrid w:val="0"/>
        <w:spacing w:line="480" w:lineRule="auto"/>
        <w:ind w:firstLineChars="100" w:firstLine="360"/>
        <w:rPr>
          <w:rFonts w:hAnsi="宋体" w:cs="宋体"/>
          <w:sz w:val="36"/>
          <w:szCs w:val="36"/>
        </w:rPr>
      </w:pPr>
      <w:r>
        <w:rPr>
          <w:rFonts w:hAnsi="宋体" w:cs="宋体" w:hint="eastAsia"/>
          <w:sz w:val="36"/>
          <w:szCs w:val="36"/>
        </w:rPr>
        <w:t>采购单位：烟台市住房和城乡建设局</w:t>
      </w:r>
    </w:p>
    <w:p w:rsidR="00EA355A" w:rsidRDefault="00F418C2">
      <w:pPr>
        <w:pStyle w:val="a4"/>
        <w:adjustRightInd w:val="0"/>
        <w:snapToGrid w:val="0"/>
        <w:spacing w:line="480" w:lineRule="auto"/>
        <w:ind w:firstLineChars="100" w:firstLine="360"/>
        <w:rPr>
          <w:rFonts w:hAnsi="宋体" w:cs="宋体"/>
          <w:sz w:val="36"/>
          <w:szCs w:val="36"/>
        </w:rPr>
      </w:pPr>
      <w:r>
        <w:rPr>
          <w:rFonts w:hAnsi="宋体" w:cs="宋体" w:hint="eastAsia"/>
          <w:sz w:val="36"/>
          <w:szCs w:val="36"/>
        </w:rPr>
        <w:t>（塔山南路塔山北路建设工程指挥部）</w:t>
      </w:r>
    </w:p>
    <w:p w:rsidR="00EA355A" w:rsidRDefault="00F418C2">
      <w:pPr>
        <w:pStyle w:val="a4"/>
        <w:adjustRightInd w:val="0"/>
        <w:snapToGrid w:val="0"/>
        <w:spacing w:line="480" w:lineRule="auto"/>
        <w:ind w:firstLineChars="100" w:firstLine="360"/>
        <w:rPr>
          <w:rFonts w:hAnsi="宋体" w:cs="宋体"/>
          <w:sz w:val="36"/>
          <w:szCs w:val="36"/>
        </w:rPr>
      </w:pPr>
      <w:r>
        <w:rPr>
          <w:rFonts w:hAnsi="宋体" w:cs="宋体" w:hint="eastAsia"/>
          <w:sz w:val="36"/>
          <w:szCs w:val="36"/>
        </w:rPr>
        <w:t>采购代理机构：山东省联成工程咨询有限公司</w:t>
      </w:r>
    </w:p>
    <w:p w:rsidR="00EA355A" w:rsidRDefault="00F418C2">
      <w:pPr>
        <w:pStyle w:val="a4"/>
        <w:adjustRightInd w:val="0"/>
        <w:snapToGrid w:val="0"/>
        <w:spacing w:line="480" w:lineRule="auto"/>
        <w:ind w:firstLineChars="100" w:firstLine="360"/>
        <w:rPr>
          <w:rFonts w:hAnsi="宋体" w:cs="宋体"/>
          <w:sz w:val="36"/>
          <w:szCs w:val="36"/>
        </w:rPr>
      </w:pPr>
      <w:r>
        <w:rPr>
          <w:rFonts w:hAnsi="宋体" w:cs="宋体" w:hint="eastAsia"/>
          <w:sz w:val="36"/>
          <w:szCs w:val="36"/>
        </w:rPr>
        <w:t>项目名称：塔山南路与观海路交叉口立交桥工程</w:t>
      </w:r>
    </w:p>
    <w:p w:rsidR="00EA355A" w:rsidRDefault="00F418C2">
      <w:pPr>
        <w:pStyle w:val="a4"/>
        <w:adjustRightInd w:val="0"/>
        <w:snapToGrid w:val="0"/>
        <w:spacing w:line="480" w:lineRule="auto"/>
        <w:ind w:firstLineChars="600" w:firstLine="2160"/>
        <w:rPr>
          <w:rFonts w:hAnsi="宋体" w:cs="宋体"/>
          <w:sz w:val="36"/>
          <w:szCs w:val="36"/>
        </w:rPr>
      </w:pPr>
      <w:r>
        <w:rPr>
          <w:rFonts w:hAnsi="宋体" w:cs="宋体" w:hint="eastAsia"/>
          <w:sz w:val="36"/>
          <w:szCs w:val="36"/>
        </w:rPr>
        <w:t>电缆采购</w:t>
      </w:r>
    </w:p>
    <w:p w:rsidR="00EA355A" w:rsidRDefault="00F418C2">
      <w:pPr>
        <w:pStyle w:val="a4"/>
        <w:adjustRightInd w:val="0"/>
        <w:snapToGrid w:val="0"/>
        <w:spacing w:line="480" w:lineRule="auto"/>
        <w:ind w:firstLineChars="100" w:firstLine="360"/>
        <w:rPr>
          <w:rFonts w:hAnsi="宋体" w:cs="宋体"/>
          <w:sz w:val="36"/>
          <w:szCs w:val="36"/>
        </w:rPr>
      </w:pPr>
      <w:r>
        <w:rPr>
          <w:rFonts w:hAnsi="宋体" w:cs="宋体" w:hint="eastAsia"/>
          <w:sz w:val="36"/>
          <w:szCs w:val="36"/>
        </w:rPr>
        <w:t>编制时间：2020年1月15日</w:t>
      </w:r>
    </w:p>
    <w:p w:rsidR="00EA355A" w:rsidRDefault="00F418C2">
      <w:pP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br w:type="page"/>
      </w:r>
    </w:p>
    <w:p w:rsidR="00EA355A" w:rsidRDefault="00F418C2">
      <w:pPr>
        <w:widowControl/>
        <w:jc w:val="left"/>
        <w:rPr>
          <w:sz w:val="28"/>
          <w:szCs w:val="28"/>
        </w:rPr>
      </w:pPr>
      <w:r>
        <w:rPr>
          <w:rFonts w:ascii="宋体" w:eastAsia="宋体" w:hAnsi="宋体" w:cs="宋体"/>
          <w:color w:val="000000"/>
          <w:kern w:val="0"/>
          <w:sz w:val="28"/>
          <w:szCs w:val="28"/>
          <w:lang w:bidi="ar"/>
        </w:rPr>
        <w:lastRenderedPageBreak/>
        <w:t xml:space="preserve">一、项目概况及预算情况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1.本次采购为</w:t>
      </w:r>
      <w:r>
        <w:rPr>
          <w:rFonts w:ascii="宋体" w:eastAsia="宋体" w:hAnsi="宋体" w:cs="宋体" w:hint="eastAsia"/>
          <w:color w:val="000000"/>
          <w:kern w:val="0"/>
          <w:sz w:val="28"/>
          <w:szCs w:val="28"/>
          <w:lang w:bidi="ar"/>
        </w:rPr>
        <w:t>塔山南路与观海路交叉口立交桥工程电缆采购</w:t>
      </w:r>
      <w:r>
        <w:rPr>
          <w:rFonts w:ascii="宋体" w:eastAsia="宋体" w:hAnsi="宋体" w:cs="宋体"/>
          <w:color w:val="000000"/>
          <w:kern w:val="0"/>
          <w:sz w:val="28"/>
          <w:szCs w:val="28"/>
          <w:lang w:bidi="ar"/>
        </w:rPr>
        <w:t xml:space="preserve">。投标人须对采购内容全部响应，报价若有遗漏，视为对本项目让利，应免费提供。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2.本项目政府采购预算为人民币：</w:t>
      </w:r>
      <w:r>
        <w:rPr>
          <w:rFonts w:ascii="宋体" w:eastAsia="宋体" w:hAnsi="宋体" w:cs="宋体" w:hint="eastAsia"/>
          <w:b/>
          <w:color w:val="000000"/>
          <w:kern w:val="0"/>
          <w:sz w:val="28"/>
          <w:szCs w:val="28"/>
          <w:lang w:bidi="ar"/>
        </w:rPr>
        <w:t>约壹佰柒拾</w:t>
      </w:r>
      <w:r>
        <w:rPr>
          <w:rFonts w:ascii="宋体" w:eastAsia="宋体" w:hAnsi="宋体" w:cs="宋体"/>
          <w:b/>
          <w:color w:val="000000"/>
          <w:kern w:val="0"/>
          <w:sz w:val="28"/>
          <w:szCs w:val="28"/>
          <w:lang w:bidi="ar"/>
        </w:rPr>
        <w:t>万元整（</w:t>
      </w:r>
      <w:r>
        <w:rPr>
          <w:rFonts w:ascii="Arial" w:eastAsia="宋体" w:hAnsi="Arial" w:cs="Arial"/>
          <w:b/>
          <w:color w:val="000000"/>
          <w:kern w:val="0"/>
          <w:sz w:val="28"/>
          <w:szCs w:val="28"/>
          <w:lang w:bidi="ar"/>
        </w:rPr>
        <w:t>¥</w:t>
      </w:r>
      <w:r>
        <w:rPr>
          <w:rFonts w:ascii="宋体" w:eastAsia="宋体" w:hAnsi="宋体" w:cs="宋体"/>
          <w:b/>
          <w:color w:val="000000"/>
          <w:kern w:val="0"/>
          <w:sz w:val="28"/>
          <w:szCs w:val="28"/>
          <w:lang w:bidi="ar"/>
        </w:rPr>
        <w:t>1,</w:t>
      </w:r>
      <w:r>
        <w:rPr>
          <w:rFonts w:ascii="宋体" w:eastAsia="宋体" w:hAnsi="宋体" w:cs="宋体" w:hint="eastAsia"/>
          <w:b/>
          <w:color w:val="000000"/>
          <w:kern w:val="0"/>
          <w:sz w:val="28"/>
          <w:szCs w:val="28"/>
          <w:lang w:bidi="ar"/>
        </w:rPr>
        <w:t>7</w:t>
      </w:r>
      <w:r>
        <w:rPr>
          <w:rFonts w:ascii="宋体" w:eastAsia="宋体" w:hAnsi="宋体" w:cs="宋体"/>
          <w:b/>
          <w:color w:val="000000"/>
          <w:kern w:val="0"/>
          <w:sz w:val="28"/>
          <w:szCs w:val="28"/>
          <w:lang w:bidi="ar"/>
        </w:rPr>
        <w:t>00,000.00</w:t>
      </w:r>
      <w:r>
        <w:rPr>
          <w:rFonts w:ascii="宋体" w:eastAsia="宋体" w:hAnsi="宋体" w:cs="宋体" w:hint="eastAsia"/>
          <w:b/>
          <w:color w:val="000000"/>
          <w:kern w:val="0"/>
          <w:sz w:val="28"/>
          <w:szCs w:val="28"/>
          <w:lang w:bidi="ar"/>
        </w:rPr>
        <w:t>元</w:t>
      </w:r>
      <w:r>
        <w:rPr>
          <w:rFonts w:ascii="宋体" w:eastAsia="宋体" w:hAnsi="宋体" w:cs="宋体"/>
          <w:b/>
          <w:color w:val="000000"/>
          <w:kern w:val="0"/>
          <w:sz w:val="28"/>
          <w:szCs w:val="28"/>
          <w:lang w:bidi="ar"/>
        </w:rPr>
        <w:t>）。</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二、采购标的具体情况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1、</w:t>
      </w:r>
      <w:r>
        <w:rPr>
          <w:rFonts w:ascii="宋体" w:eastAsia="宋体" w:hAnsi="宋体" w:cs="宋体"/>
          <w:b/>
          <w:color w:val="000000"/>
          <w:kern w:val="0"/>
          <w:sz w:val="28"/>
          <w:szCs w:val="28"/>
          <w:lang w:bidi="ar"/>
        </w:rPr>
        <w:t xml:space="preserve">采购清单 </w:t>
      </w:r>
    </w:p>
    <w:tbl>
      <w:tblPr>
        <w:tblStyle w:val="a7"/>
        <w:tblW w:w="9196" w:type="dxa"/>
        <w:tblInd w:w="-5" w:type="dxa"/>
        <w:tblLook w:val="04A0" w:firstRow="1" w:lastRow="0" w:firstColumn="1" w:lastColumn="0" w:noHBand="0" w:noVBand="1"/>
      </w:tblPr>
      <w:tblGrid>
        <w:gridCol w:w="729"/>
        <w:gridCol w:w="2444"/>
        <w:gridCol w:w="2736"/>
        <w:gridCol w:w="1435"/>
        <w:gridCol w:w="1852"/>
      </w:tblGrid>
      <w:tr w:rsidR="00EA355A">
        <w:trPr>
          <w:trHeight w:val="720"/>
        </w:trPr>
        <w:tc>
          <w:tcPr>
            <w:tcW w:w="739"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bCs/>
                <w:color w:val="000000"/>
                <w:kern w:val="0"/>
                <w:sz w:val="28"/>
                <w:szCs w:val="28"/>
                <w:lang w:bidi="ar"/>
              </w:rPr>
              <w:t>包号</w:t>
            </w:r>
          </w:p>
        </w:tc>
        <w:tc>
          <w:tcPr>
            <w:tcW w:w="2536"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bCs/>
                <w:color w:val="000000"/>
                <w:kern w:val="0"/>
                <w:sz w:val="28"/>
                <w:szCs w:val="28"/>
                <w:lang w:bidi="ar"/>
              </w:rPr>
              <w:t>采购内容</w:t>
            </w:r>
          </w:p>
        </w:tc>
        <w:tc>
          <w:tcPr>
            <w:tcW w:w="2565"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bCs/>
                <w:color w:val="000000"/>
                <w:kern w:val="0"/>
                <w:sz w:val="28"/>
                <w:szCs w:val="28"/>
                <w:lang w:bidi="ar"/>
              </w:rPr>
              <w:t>技术规格</w:t>
            </w:r>
          </w:p>
        </w:tc>
        <w:tc>
          <w:tcPr>
            <w:tcW w:w="1453"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bCs/>
                <w:color w:val="000000"/>
                <w:kern w:val="0"/>
                <w:sz w:val="28"/>
                <w:szCs w:val="28"/>
                <w:lang w:bidi="ar"/>
              </w:rPr>
              <w:t>数量</w:t>
            </w:r>
            <w:r>
              <w:rPr>
                <w:rFonts w:ascii="宋体" w:eastAsia="宋体" w:hAnsi="宋体" w:cs="宋体" w:hint="eastAsia"/>
                <w:bCs/>
                <w:color w:val="000000"/>
                <w:kern w:val="0"/>
                <w:sz w:val="28"/>
                <w:szCs w:val="28"/>
                <w:lang w:bidi="ar"/>
              </w:rPr>
              <w:t>（米）</w:t>
            </w:r>
          </w:p>
        </w:tc>
        <w:tc>
          <w:tcPr>
            <w:tcW w:w="1903"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bCs/>
                <w:color w:val="000000"/>
                <w:kern w:val="0"/>
                <w:sz w:val="28"/>
                <w:szCs w:val="28"/>
                <w:lang w:bidi="ar"/>
              </w:rPr>
              <w:t>详细技术要求</w:t>
            </w:r>
          </w:p>
        </w:tc>
      </w:tr>
      <w:tr w:rsidR="00EA355A">
        <w:trPr>
          <w:trHeight w:val="947"/>
        </w:trPr>
        <w:tc>
          <w:tcPr>
            <w:tcW w:w="739" w:type="dxa"/>
            <w:vMerge w:val="restart"/>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1</w:t>
            </w:r>
          </w:p>
        </w:tc>
        <w:tc>
          <w:tcPr>
            <w:tcW w:w="2536" w:type="dxa"/>
            <w:vMerge w:val="restart"/>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塔山南路与观海路交叉口立交桥工程电缆采购</w:t>
            </w:r>
          </w:p>
        </w:tc>
        <w:tc>
          <w:tcPr>
            <w:tcW w:w="2565"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YJV22-8.7/15-3*240</w:t>
            </w:r>
          </w:p>
        </w:tc>
        <w:tc>
          <w:tcPr>
            <w:tcW w:w="1453" w:type="dxa"/>
            <w:vAlign w:val="center"/>
          </w:tcPr>
          <w:p w:rsidR="00EA355A" w:rsidRDefault="00F418C2">
            <w:pPr>
              <w:widowControl/>
              <w:jc w:val="center"/>
              <w:textAlignment w:val="center"/>
              <w:rPr>
                <w:bCs/>
                <w:sz w:val="28"/>
                <w:szCs w:val="28"/>
              </w:rPr>
            </w:pPr>
            <w:r>
              <w:rPr>
                <w:rFonts w:ascii="宋体" w:eastAsia="宋体" w:hAnsi="宋体" w:cs="宋体" w:hint="eastAsia"/>
                <w:bCs/>
                <w:color w:val="000000"/>
                <w:kern w:val="0"/>
                <w:sz w:val="28"/>
                <w:szCs w:val="28"/>
                <w:lang w:bidi="ar"/>
              </w:rPr>
              <w:t>2764</w:t>
            </w:r>
          </w:p>
        </w:tc>
        <w:tc>
          <w:tcPr>
            <w:tcW w:w="1903" w:type="dxa"/>
            <w:vMerge w:val="restart"/>
            <w:vAlign w:val="center"/>
          </w:tcPr>
          <w:p w:rsidR="00EA355A" w:rsidRDefault="00F418C2">
            <w:pPr>
              <w:widowControl/>
              <w:jc w:val="center"/>
              <w:rPr>
                <w:sz w:val="28"/>
                <w:szCs w:val="28"/>
              </w:rPr>
            </w:pPr>
            <w:r>
              <w:rPr>
                <w:rFonts w:ascii="宋体" w:eastAsia="宋体" w:hAnsi="宋体" w:cs="宋体"/>
                <w:color w:val="000000"/>
                <w:kern w:val="0"/>
                <w:sz w:val="28"/>
                <w:szCs w:val="28"/>
                <w:lang w:bidi="ar"/>
              </w:rPr>
              <w:t>详见技术规范书（后</w:t>
            </w:r>
          </w:p>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color w:val="000000"/>
                <w:kern w:val="0"/>
                <w:sz w:val="28"/>
                <w:szCs w:val="28"/>
                <w:lang w:bidi="ar"/>
              </w:rPr>
              <w:t>附）</w:t>
            </w:r>
          </w:p>
        </w:tc>
      </w:tr>
      <w:tr w:rsidR="00EA355A">
        <w:trPr>
          <w:trHeight w:val="735"/>
        </w:trPr>
        <w:tc>
          <w:tcPr>
            <w:tcW w:w="739" w:type="dxa"/>
            <w:vMerge/>
          </w:tcPr>
          <w:p w:rsidR="00EA355A" w:rsidRDefault="00EA355A">
            <w:pPr>
              <w:widowControl/>
              <w:jc w:val="center"/>
              <w:rPr>
                <w:rFonts w:ascii="宋体" w:eastAsia="宋体" w:hAnsi="宋体" w:cs="宋体"/>
                <w:bCs/>
                <w:color w:val="000000"/>
                <w:kern w:val="0"/>
                <w:sz w:val="28"/>
                <w:szCs w:val="28"/>
                <w:lang w:bidi="ar"/>
              </w:rPr>
            </w:pPr>
          </w:p>
        </w:tc>
        <w:tc>
          <w:tcPr>
            <w:tcW w:w="2536" w:type="dxa"/>
            <w:vMerge/>
          </w:tcPr>
          <w:p w:rsidR="00EA355A" w:rsidRDefault="00EA355A">
            <w:pPr>
              <w:widowControl/>
              <w:jc w:val="center"/>
              <w:rPr>
                <w:rFonts w:ascii="宋体" w:eastAsia="宋体" w:hAnsi="宋体" w:cs="宋体"/>
                <w:bCs/>
                <w:color w:val="000000"/>
                <w:kern w:val="0"/>
                <w:sz w:val="28"/>
                <w:szCs w:val="28"/>
                <w:lang w:bidi="ar"/>
              </w:rPr>
            </w:pPr>
          </w:p>
        </w:tc>
        <w:tc>
          <w:tcPr>
            <w:tcW w:w="2565"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YJV22-8.7/15-3*300</w:t>
            </w:r>
          </w:p>
        </w:tc>
        <w:tc>
          <w:tcPr>
            <w:tcW w:w="1453" w:type="dxa"/>
            <w:vAlign w:val="center"/>
          </w:tcPr>
          <w:p w:rsidR="00EA355A" w:rsidRDefault="00F418C2">
            <w:pPr>
              <w:widowControl/>
              <w:jc w:val="center"/>
              <w:textAlignment w:val="center"/>
              <w:rPr>
                <w:bCs/>
                <w:sz w:val="28"/>
                <w:szCs w:val="28"/>
              </w:rPr>
            </w:pPr>
            <w:r>
              <w:rPr>
                <w:rFonts w:ascii="宋体" w:eastAsia="宋体" w:hAnsi="宋体" w:cs="宋体"/>
                <w:bCs/>
                <w:color w:val="000000"/>
                <w:kern w:val="0"/>
                <w:sz w:val="28"/>
                <w:szCs w:val="28"/>
                <w:lang w:bidi="ar"/>
              </w:rPr>
              <w:t xml:space="preserve"> </w:t>
            </w:r>
            <w:r>
              <w:rPr>
                <w:rFonts w:ascii="宋体" w:eastAsia="宋体" w:hAnsi="宋体" w:cs="宋体" w:hint="eastAsia"/>
                <w:bCs/>
                <w:color w:val="000000"/>
                <w:kern w:val="0"/>
                <w:sz w:val="28"/>
                <w:szCs w:val="28"/>
                <w:lang w:bidi="ar"/>
              </w:rPr>
              <w:t>708</w:t>
            </w:r>
          </w:p>
        </w:tc>
        <w:tc>
          <w:tcPr>
            <w:tcW w:w="1903" w:type="dxa"/>
            <w:vMerge/>
          </w:tcPr>
          <w:p w:rsidR="00EA355A" w:rsidRDefault="00EA355A">
            <w:pPr>
              <w:widowControl/>
              <w:jc w:val="center"/>
              <w:rPr>
                <w:rFonts w:ascii="宋体" w:eastAsia="宋体" w:hAnsi="宋体" w:cs="宋体"/>
                <w:bCs/>
                <w:color w:val="000000"/>
                <w:kern w:val="0"/>
                <w:sz w:val="28"/>
                <w:szCs w:val="28"/>
                <w:lang w:bidi="ar"/>
              </w:rPr>
            </w:pPr>
          </w:p>
        </w:tc>
      </w:tr>
    </w:tbl>
    <w:p w:rsidR="00EA355A" w:rsidRDefault="00F418C2">
      <w:pPr>
        <w:widowControl/>
        <w:jc w:val="left"/>
        <w:rPr>
          <w:sz w:val="28"/>
          <w:szCs w:val="28"/>
        </w:rPr>
      </w:pPr>
      <w:r>
        <w:rPr>
          <w:rFonts w:ascii="宋体" w:eastAsia="宋体" w:hAnsi="宋体" w:cs="宋体" w:hint="eastAsia"/>
          <w:b/>
          <w:color w:val="000000"/>
          <w:kern w:val="0"/>
          <w:sz w:val="28"/>
          <w:szCs w:val="28"/>
          <w:lang w:bidi="ar"/>
        </w:rPr>
        <w:t>2、</w:t>
      </w:r>
      <w:r>
        <w:rPr>
          <w:rFonts w:ascii="宋体" w:eastAsia="宋体" w:hAnsi="宋体" w:cs="宋体"/>
          <w:b/>
          <w:color w:val="000000"/>
          <w:kern w:val="0"/>
          <w:sz w:val="28"/>
          <w:szCs w:val="28"/>
          <w:lang w:bidi="ar"/>
        </w:rPr>
        <w:t xml:space="preserve">相关要求 </w:t>
      </w:r>
    </w:p>
    <w:tbl>
      <w:tblPr>
        <w:tblW w:w="92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77"/>
        <w:gridCol w:w="2728"/>
      </w:tblGrid>
      <w:tr w:rsidR="00EA355A">
        <w:trPr>
          <w:cantSplit/>
          <w:trHeight w:val="333"/>
        </w:trPr>
        <w:tc>
          <w:tcPr>
            <w:tcW w:w="3330" w:type="dxa"/>
            <w:vMerge w:val="restart"/>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项目</w:t>
            </w:r>
          </w:p>
        </w:tc>
        <w:tc>
          <w:tcPr>
            <w:tcW w:w="5905" w:type="dxa"/>
            <w:gridSpan w:val="2"/>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技术参数(YJV22-8.7/15KV)</w:t>
            </w:r>
          </w:p>
        </w:tc>
      </w:tr>
      <w:tr w:rsidR="00EA355A">
        <w:trPr>
          <w:cantSplit/>
          <w:trHeight w:val="333"/>
        </w:trPr>
        <w:tc>
          <w:tcPr>
            <w:tcW w:w="3330" w:type="dxa"/>
            <w:vMerge/>
            <w:vAlign w:val="center"/>
          </w:tcPr>
          <w:p w:rsidR="00EA355A" w:rsidRDefault="00EA355A">
            <w:pPr>
              <w:widowControl/>
              <w:jc w:val="center"/>
              <w:rPr>
                <w:rFonts w:ascii="宋体" w:eastAsia="宋体" w:hAnsi="宋体" w:cs="宋体"/>
                <w:bCs/>
                <w:color w:val="000000"/>
                <w:kern w:val="0"/>
                <w:sz w:val="28"/>
                <w:szCs w:val="28"/>
                <w:lang w:bidi="ar"/>
              </w:rPr>
            </w:pPr>
          </w:p>
        </w:tc>
        <w:tc>
          <w:tcPr>
            <w:tcW w:w="3177"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3*240</w:t>
            </w:r>
          </w:p>
        </w:tc>
        <w:tc>
          <w:tcPr>
            <w:tcW w:w="2728" w:type="dxa"/>
            <w:vAlign w:val="center"/>
          </w:tcPr>
          <w:p w:rsidR="00EA355A" w:rsidRDefault="00F418C2">
            <w:pPr>
              <w:widowControl/>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3*300</w:t>
            </w:r>
          </w:p>
        </w:tc>
      </w:tr>
      <w:tr w:rsidR="00EA355A">
        <w:trPr>
          <w:trHeight w:val="333"/>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安装时的电缆最小弯曲半径</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12D(D为电缆外径)</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12D(D为电缆外径)</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靠近连接盒和终端的电缆的最小弯曲半径（但弯曲要小心控制，如采用成型导板）</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10D(D为电缆外径)</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10D(D为电缆外径)</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电缆允许牵引力：</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铜导体电缆不大于70N/</w:t>
            </w:r>
            <w:r>
              <w:rPr>
                <w:rFonts w:ascii="宋体" w:eastAsia="宋体" w:hAnsi="宋体" w:cs="宋体"/>
                <w:color w:val="000000"/>
                <w:kern w:val="0"/>
                <w:sz w:val="28"/>
                <w:szCs w:val="28"/>
                <w:lang w:bidi="ar"/>
              </w:rPr>
              <w:t>mm²</w:t>
            </w:r>
            <w:r>
              <w:rPr>
                <w:rFonts w:ascii="宋体" w:eastAsia="宋体" w:hAnsi="宋体" w:cs="宋体" w:hint="eastAsia"/>
                <w:bCs/>
                <w:color w:val="000000"/>
                <w:kern w:val="0"/>
                <w:sz w:val="28"/>
                <w:szCs w:val="28"/>
                <w:lang w:bidi="ar"/>
              </w:rPr>
              <w:t>。</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铜导体电缆不大于70N/</w:t>
            </w:r>
            <w:r>
              <w:rPr>
                <w:rFonts w:ascii="宋体" w:eastAsia="宋体" w:hAnsi="宋体" w:cs="宋体"/>
                <w:color w:val="000000"/>
                <w:kern w:val="0"/>
                <w:sz w:val="28"/>
                <w:szCs w:val="28"/>
                <w:lang w:bidi="ar"/>
              </w:rPr>
              <w:t>mm²</w:t>
            </w:r>
            <w:r>
              <w:rPr>
                <w:rFonts w:ascii="宋体" w:eastAsia="宋体" w:hAnsi="宋体" w:cs="宋体" w:hint="eastAsia"/>
                <w:bCs/>
                <w:color w:val="000000"/>
                <w:kern w:val="0"/>
                <w:sz w:val="28"/>
                <w:szCs w:val="28"/>
                <w:lang w:bidi="ar"/>
              </w:rPr>
              <w:t>。</w:t>
            </w:r>
          </w:p>
        </w:tc>
      </w:tr>
      <w:tr w:rsidR="00EA355A">
        <w:trPr>
          <w:trHeight w:val="317"/>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敷设时最大侧压力</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三芯电缆不大于</w:t>
            </w:r>
            <w:r>
              <w:rPr>
                <w:rFonts w:ascii="宋体" w:eastAsia="宋体" w:hAnsi="宋体" w:cs="宋体" w:hint="eastAsia"/>
                <w:bCs/>
                <w:color w:val="000000"/>
                <w:kern w:val="0"/>
                <w:sz w:val="28"/>
                <w:szCs w:val="28"/>
                <w:lang w:bidi="ar"/>
              </w:rPr>
              <w:lastRenderedPageBreak/>
              <w:t>3kN/m 。</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lastRenderedPageBreak/>
              <w:t>三芯电缆不大于</w:t>
            </w:r>
            <w:r>
              <w:rPr>
                <w:rFonts w:ascii="宋体" w:eastAsia="宋体" w:hAnsi="宋体" w:cs="宋体" w:hint="eastAsia"/>
                <w:bCs/>
                <w:color w:val="000000"/>
                <w:kern w:val="0"/>
                <w:sz w:val="28"/>
                <w:szCs w:val="28"/>
                <w:lang w:bidi="ar"/>
              </w:rPr>
              <w:lastRenderedPageBreak/>
              <w:t>3kN/m 。</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lastRenderedPageBreak/>
              <w:t>导体</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导体表面光洁，无损伤绝缘的毛刺，锐边，以及凸起或断裂的单线。</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导体表面光洁，无损伤绝缘的毛刺，锐边，以及凸起或断裂的单线。</w:t>
            </w:r>
          </w:p>
        </w:tc>
      </w:tr>
      <w:tr w:rsidR="00EA355A">
        <w:trPr>
          <w:trHeight w:val="50"/>
        </w:trPr>
        <w:tc>
          <w:tcPr>
            <w:tcW w:w="3330" w:type="dxa"/>
            <w:vAlign w:val="center"/>
          </w:tcPr>
          <w:p w:rsidR="00EA355A" w:rsidRDefault="00EA355A">
            <w:pPr>
              <w:widowControl/>
              <w:spacing w:line="400" w:lineRule="exact"/>
              <w:jc w:val="center"/>
              <w:rPr>
                <w:rFonts w:ascii="宋体" w:eastAsia="宋体" w:hAnsi="宋体" w:cs="宋体"/>
                <w:bCs/>
                <w:color w:val="000000"/>
                <w:kern w:val="0"/>
                <w:sz w:val="28"/>
                <w:szCs w:val="28"/>
                <w:lang w:bidi="ar"/>
              </w:rPr>
            </w:pPr>
          </w:p>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绝缘</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绝缘层的横断面上无目力可见的气泡和砂眼等缺陷。</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绝缘层的横断面上无目力可见的气泡和砂眼等缺陷。</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导体屏蔽</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导体屏蔽为挤包的半导电层，均匀的挤包在导体上，表面光滑，无明显绞线凸纹，没有尖角、颗粒、烧焦或擦伤的痕迹</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导体屏蔽为挤包的半导电层，均匀的挤包在导体上，表面光滑，无明显绞线凸纹，没有尖角、颗粒、烧焦或擦伤的痕迹</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绝缘屏蔽</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均匀的挤包在绝缘上，表面光滑，没有尖角、颗粒、烧焦或擦伤的痕迹。</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均匀的挤包在绝缘上，表面光滑，没有尖角、颗粒、烧焦或擦伤的痕迹。</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铜带屏蔽</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由重叠绕包的软铜带组成</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由重叠绕包的软铜带组成</w:t>
            </w:r>
          </w:p>
        </w:tc>
      </w:tr>
      <w:tr w:rsidR="00EA355A">
        <w:trPr>
          <w:trHeight w:val="731"/>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外护套</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符合GB/T 12706</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符合GB/T 12706</w:t>
            </w:r>
          </w:p>
        </w:tc>
      </w:tr>
      <w:tr w:rsidR="00EA355A">
        <w:trPr>
          <w:trHeight w:val="662"/>
        </w:trPr>
        <w:tc>
          <w:tcPr>
            <w:tcW w:w="3330"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成品电缆标志</w:t>
            </w:r>
          </w:p>
        </w:tc>
        <w:tc>
          <w:tcPr>
            <w:tcW w:w="3177"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制造厂名称、产品型号及额定电压的连续标志，标志字迹清楚，容易辨认、耐擦。</w:t>
            </w:r>
          </w:p>
        </w:tc>
        <w:tc>
          <w:tcPr>
            <w:tcW w:w="2728" w:type="dxa"/>
            <w:vAlign w:val="center"/>
          </w:tcPr>
          <w:p w:rsidR="00EA355A" w:rsidRDefault="00F418C2">
            <w:pPr>
              <w:widowControl/>
              <w:spacing w:line="400" w:lineRule="exact"/>
              <w:jc w:val="center"/>
              <w:rPr>
                <w:rFonts w:ascii="宋体" w:eastAsia="宋体" w:hAnsi="宋体" w:cs="宋体"/>
                <w:bCs/>
                <w:color w:val="000000"/>
                <w:kern w:val="0"/>
                <w:sz w:val="28"/>
                <w:szCs w:val="28"/>
                <w:lang w:bidi="ar"/>
              </w:rPr>
            </w:pPr>
            <w:r>
              <w:rPr>
                <w:rFonts w:ascii="宋体" w:eastAsia="宋体" w:hAnsi="宋体" w:cs="宋体" w:hint="eastAsia"/>
                <w:bCs/>
                <w:color w:val="000000"/>
                <w:kern w:val="0"/>
                <w:sz w:val="28"/>
                <w:szCs w:val="28"/>
                <w:lang w:bidi="ar"/>
              </w:rPr>
              <w:t>制造厂名称、产品型号及额定电压的连续标志，标志字迹清楚，容易辨认、耐擦。</w:t>
            </w:r>
          </w:p>
        </w:tc>
      </w:tr>
    </w:tbl>
    <w:p w:rsidR="00EA355A" w:rsidRDefault="00F418C2">
      <w:pPr>
        <w:widowControl/>
        <w:jc w:val="left"/>
        <w:rPr>
          <w:sz w:val="28"/>
          <w:szCs w:val="28"/>
        </w:rPr>
      </w:pPr>
      <w:r>
        <w:rPr>
          <w:rFonts w:ascii="宋体" w:eastAsia="宋体" w:hAnsi="宋体" w:cs="宋体"/>
          <w:color w:val="000000"/>
          <w:kern w:val="0"/>
          <w:sz w:val="28"/>
          <w:szCs w:val="28"/>
          <w:lang w:bidi="ar"/>
        </w:rPr>
        <w:t xml:space="preserve">注：（1）电缆导体的运行温度：额定为90℃，短路时导体的最高温度不超过250℃；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（2）导体直流电阻试验：试验方法标准 GB/T3956，GB/T3048；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（3）交流电试验要求：3.5U0，持续 5min 绝缘不击穿； </w:t>
      </w:r>
    </w:p>
    <w:p w:rsidR="00EA355A" w:rsidRDefault="00F418C2">
      <w:pPr>
        <w:widowControl/>
        <w:jc w:val="left"/>
        <w:rPr>
          <w:sz w:val="28"/>
          <w:szCs w:val="28"/>
        </w:rPr>
      </w:pPr>
      <w:r>
        <w:rPr>
          <w:rFonts w:ascii="宋体" w:eastAsia="宋体" w:hAnsi="宋体" w:cs="宋体"/>
          <w:kern w:val="0"/>
          <w:sz w:val="28"/>
          <w:szCs w:val="28"/>
          <w:lang w:bidi="ar"/>
        </w:rPr>
        <w:t>（4）电缆的三相</w:t>
      </w:r>
      <w:r>
        <w:rPr>
          <w:rFonts w:ascii="宋体" w:eastAsia="宋体" w:hAnsi="宋体" w:cs="宋体" w:hint="eastAsia"/>
          <w:kern w:val="0"/>
          <w:sz w:val="28"/>
          <w:szCs w:val="28"/>
          <w:lang w:bidi="ar"/>
        </w:rPr>
        <w:t>识别按照国家标准进行</w:t>
      </w:r>
      <w:r>
        <w:rPr>
          <w:rFonts w:ascii="宋体" w:eastAsia="宋体" w:hAnsi="宋体" w:cs="宋体"/>
          <w:kern w:val="0"/>
          <w:sz w:val="28"/>
          <w:szCs w:val="28"/>
          <w:lang w:bidi="ar"/>
        </w:rPr>
        <w:t xml:space="preserve">分相。 </w:t>
      </w:r>
    </w:p>
    <w:p w:rsidR="00EA355A" w:rsidRDefault="00F418C2">
      <w:pPr>
        <w:widowControl/>
        <w:jc w:val="left"/>
        <w:rPr>
          <w:sz w:val="28"/>
          <w:szCs w:val="28"/>
        </w:rPr>
      </w:pPr>
      <w:r>
        <w:rPr>
          <w:rFonts w:ascii="宋体" w:eastAsia="宋体" w:hAnsi="宋体" w:cs="宋体"/>
          <w:b/>
          <w:color w:val="000000"/>
          <w:kern w:val="0"/>
          <w:sz w:val="28"/>
          <w:szCs w:val="28"/>
          <w:lang w:bidi="ar"/>
        </w:rPr>
        <w:lastRenderedPageBreak/>
        <w:t xml:space="preserve">电缆的阻燃性能要求应符合 GB/T19666-2005 规定的 C 类试验要求。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3</w:t>
      </w:r>
      <w:r>
        <w:rPr>
          <w:rFonts w:ascii="宋体" w:eastAsia="宋体" w:hAnsi="宋体" w:cs="宋体"/>
          <w:b/>
          <w:color w:val="000000"/>
          <w:kern w:val="0"/>
          <w:sz w:val="28"/>
          <w:szCs w:val="28"/>
          <w:lang w:bidi="ar"/>
        </w:rPr>
        <w:t xml:space="preserve">、总体要求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3</w:t>
      </w:r>
      <w:r>
        <w:rPr>
          <w:rFonts w:ascii="宋体" w:eastAsia="宋体" w:hAnsi="宋体" w:cs="宋体"/>
          <w:color w:val="000000"/>
          <w:kern w:val="0"/>
          <w:sz w:val="28"/>
          <w:szCs w:val="28"/>
          <w:lang w:bidi="ar"/>
        </w:rPr>
        <w:t xml:space="preserve">.1 本技术规范书适用于交流额定电压1kV到35kV交联聚乙烯绝缘电力电缆。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3</w:t>
      </w:r>
      <w:r>
        <w:rPr>
          <w:rFonts w:ascii="宋体" w:eastAsia="宋体" w:hAnsi="宋体" w:cs="宋体"/>
          <w:color w:val="000000"/>
          <w:kern w:val="0"/>
          <w:sz w:val="28"/>
          <w:szCs w:val="28"/>
          <w:lang w:bidi="ar"/>
        </w:rPr>
        <w:t xml:space="preserve">.2 本技术规范书作为合同的主要文件之一，与合同具有同等效力。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3</w:t>
      </w:r>
      <w:r>
        <w:rPr>
          <w:rFonts w:ascii="宋体" w:eastAsia="宋体" w:hAnsi="宋体" w:cs="宋体"/>
          <w:color w:val="000000"/>
          <w:kern w:val="0"/>
          <w:sz w:val="28"/>
          <w:szCs w:val="28"/>
          <w:lang w:bidi="ar"/>
        </w:rPr>
        <w:t xml:space="preserve">.3 本技术规范书作为对 GB/T12706 的补充，规定了订购电缆时应该向制造厂提供的资料及对该电缆的技术要求、试验项目和方法、验收方法、包装和运输等。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3</w:t>
      </w:r>
      <w:r>
        <w:rPr>
          <w:rFonts w:ascii="宋体" w:eastAsia="宋体" w:hAnsi="宋体" w:cs="宋体"/>
          <w:color w:val="000000"/>
          <w:kern w:val="0"/>
          <w:sz w:val="28"/>
          <w:szCs w:val="28"/>
          <w:lang w:bidi="ar"/>
        </w:rPr>
        <w:t xml:space="preserve">.4 本技术规范书必须与 GB/T12706 和 GB/T2952 一起使用，凡标明参数数值的，是作为特别强调。本技术规范未作规定的其余部分参照这两个标准的规定。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3</w:t>
      </w:r>
      <w:r>
        <w:rPr>
          <w:rFonts w:ascii="宋体" w:eastAsia="宋体" w:hAnsi="宋体" w:cs="宋体"/>
          <w:color w:val="000000"/>
          <w:kern w:val="0"/>
          <w:sz w:val="28"/>
          <w:szCs w:val="28"/>
          <w:lang w:bidi="ar"/>
        </w:rPr>
        <w:t xml:space="preserve">.5 投标人提供的电缆，应是经过证明安全可靠、性能良好、用户满意的产品。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4</w:t>
      </w:r>
      <w:r>
        <w:rPr>
          <w:rFonts w:ascii="宋体" w:eastAsia="宋体" w:hAnsi="宋体" w:cs="宋体"/>
          <w:b/>
          <w:color w:val="000000"/>
          <w:kern w:val="0"/>
          <w:sz w:val="28"/>
          <w:szCs w:val="28"/>
          <w:lang w:bidi="ar"/>
        </w:rPr>
        <w:t xml:space="preserve">、电缆构造及其技术要求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.1 电缆交联方式，必须是干式交联法，内、外半导电层与绝缘层必须三层共挤。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.2 导体：紧压圆柱形，导体铜应符合 GB/T3953 的规定。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（1）标称截面；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（2）应采用规则绞合紧压结构，紧压系数不少于 0.9。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.3 导体屏蔽与绝缘屏蔽</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lastRenderedPageBreak/>
        <w:t xml:space="preserve">（1）导体屏蔽和绝缘屏蔽应为挤包的交联半导电层；半导电层应均包覆在导体上，表面光滑，无明显绞线凸纹，不应有尖角、颗粒、烧焦或擦伤的痕迹。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（2）导体屏蔽应为不可剥离型，绝缘屏蔽应为可剥离型。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.4 绝缘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（1）绝缘材料应为可交联聚乙烯料。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（2）绝缘厚度平均值应不少于标称值。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（3）绝缘偏心度不大于10%，即：绝缘最大厚度 - 绝缘最小厚度×100% ≤ 10%绝缘最大厚度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（注：最大绝缘厚度和最小绝缘厚度为同一截面上的测量值。）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.5 金属屏蔽：金属屏蔽由重叠绕包的软铜带组成，铜带连接应采用焊接方式，并满足短路温度要求。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.6 填充及隔离套：缆芯采用非吸湿性材料填充，应紧密无空隙。缆芯中间也应填充，三芯成缆后外形应圆整。隔离套厚度平均值不少于标称值，任一点最小厚度应不少于标称值的 80%。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 xml:space="preserve">.7 牵引强度：最大牵引强度应≥70N/mm²。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4</w:t>
      </w:r>
      <w:r>
        <w:rPr>
          <w:rFonts w:ascii="宋体" w:eastAsia="宋体" w:hAnsi="宋体" w:cs="宋体"/>
          <w:color w:val="000000"/>
          <w:kern w:val="0"/>
          <w:sz w:val="28"/>
          <w:szCs w:val="28"/>
          <w:lang w:bidi="ar"/>
        </w:rPr>
        <w:t>.8 电缆的各项技术参数须满足如下要求</w:t>
      </w:r>
      <w:r>
        <w:rPr>
          <w:rFonts w:ascii="宋体" w:eastAsia="宋体" w:hAnsi="宋体" w:cs="宋体" w:hint="eastAsia"/>
          <w:color w:val="000000"/>
          <w:kern w:val="0"/>
          <w:sz w:val="28"/>
          <w:szCs w:val="28"/>
          <w:lang w:bidi="ar"/>
        </w:rPr>
        <w:t>。</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5</w:t>
      </w:r>
      <w:r>
        <w:rPr>
          <w:rFonts w:ascii="宋体" w:eastAsia="宋体" w:hAnsi="宋体" w:cs="宋体"/>
          <w:b/>
          <w:color w:val="000000"/>
          <w:kern w:val="0"/>
          <w:sz w:val="28"/>
          <w:szCs w:val="28"/>
          <w:lang w:bidi="ar"/>
        </w:rPr>
        <w:t xml:space="preserve">.试验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每批电缆出厂前，制造厂必须对每盘电缆按 GB/T12706 以及本采购文件要求进行出厂试验。出厂试验报告除附在电缆盘上以外，还应汇总三份原件送达招标人。 </w:t>
      </w:r>
    </w:p>
    <w:p w:rsidR="00F418C2" w:rsidRDefault="00F418C2">
      <w:pPr>
        <w:widowControl/>
        <w:jc w:val="center"/>
        <w:rPr>
          <w:rFonts w:ascii="宋体" w:eastAsia="宋体" w:hAnsi="宋体" w:cs="宋体"/>
          <w:color w:val="000000"/>
          <w:kern w:val="0"/>
          <w:sz w:val="28"/>
          <w:szCs w:val="28"/>
          <w:lang w:bidi="ar"/>
        </w:rPr>
      </w:pPr>
    </w:p>
    <w:p w:rsidR="00EA355A" w:rsidRDefault="00F418C2">
      <w:pPr>
        <w:widowControl/>
        <w:jc w:val="center"/>
        <w:rPr>
          <w:sz w:val="28"/>
          <w:szCs w:val="28"/>
        </w:rPr>
      </w:pPr>
      <w:r>
        <w:rPr>
          <w:rFonts w:ascii="宋体" w:eastAsia="宋体" w:hAnsi="宋体" w:cs="宋体"/>
          <w:color w:val="000000"/>
          <w:kern w:val="0"/>
          <w:sz w:val="28"/>
          <w:szCs w:val="28"/>
          <w:lang w:bidi="ar"/>
        </w:rPr>
        <w:lastRenderedPageBreak/>
        <w:t>出厂试验项目</w:t>
      </w:r>
    </w:p>
    <w:tbl>
      <w:tblPr>
        <w:tblStyle w:val="a7"/>
        <w:tblW w:w="8545" w:type="dxa"/>
        <w:tblLook w:val="04A0" w:firstRow="1" w:lastRow="0" w:firstColumn="1" w:lastColumn="0" w:noHBand="0" w:noVBand="1"/>
      </w:tblPr>
      <w:tblGrid>
        <w:gridCol w:w="1704"/>
        <w:gridCol w:w="2697"/>
        <w:gridCol w:w="4144"/>
      </w:tblGrid>
      <w:tr w:rsidR="00EA355A">
        <w:trPr>
          <w:trHeight w:val="746"/>
        </w:trPr>
        <w:tc>
          <w:tcPr>
            <w:tcW w:w="170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序号</w:t>
            </w:r>
          </w:p>
        </w:tc>
        <w:tc>
          <w:tcPr>
            <w:tcW w:w="2697"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试验项目</w:t>
            </w:r>
          </w:p>
        </w:tc>
        <w:tc>
          <w:tcPr>
            <w:tcW w:w="414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试验方法标准</w:t>
            </w:r>
          </w:p>
        </w:tc>
      </w:tr>
      <w:tr w:rsidR="00EA355A">
        <w:tc>
          <w:tcPr>
            <w:tcW w:w="170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w:t>
            </w:r>
          </w:p>
        </w:tc>
        <w:tc>
          <w:tcPr>
            <w:tcW w:w="2697"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导体直流电阻试验</w:t>
            </w:r>
          </w:p>
        </w:tc>
        <w:tc>
          <w:tcPr>
            <w:tcW w:w="414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GB/T3048</w:t>
            </w:r>
          </w:p>
        </w:tc>
      </w:tr>
      <w:tr w:rsidR="00EA355A">
        <w:tc>
          <w:tcPr>
            <w:tcW w:w="170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w:t>
            </w:r>
          </w:p>
        </w:tc>
        <w:tc>
          <w:tcPr>
            <w:tcW w:w="2697" w:type="dxa"/>
            <w:vAlign w:val="center"/>
          </w:tcPr>
          <w:p w:rsidR="00EA355A" w:rsidRDefault="00F418C2">
            <w:pPr>
              <w:widowControl/>
              <w:spacing w:line="400" w:lineRule="exact"/>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局部放电试验（按 IEC60502）</w:t>
            </w:r>
          </w:p>
        </w:tc>
        <w:tc>
          <w:tcPr>
            <w:tcW w:w="414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GB/T3048</w:t>
            </w:r>
          </w:p>
        </w:tc>
      </w:tr>
      <w:tr w:rsidR="00EA355A">
        <w:tc>
          <w:tcPr>
            <w:tcW w:w="170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3</w:t>
            </w:r>
          </w:p>
        </w:tc>
        <w:tc>
          <w:tcPr>
            <w:tcW w:w="2697" w:type="dxa"/>
            <w:vAlign w:val="center"/>
          </w:tcPr>
          <w:p w:rsidR="00EA355A" w:rsidRDefault="00F418C2">
            <w:pPr>
              <w:widowControl/>
              <w:spacing w:line="400" w:lineRule="exact"/>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交流电压试验（按 IEC60502）</w:t>
            </w:r>
          </w:p>
        </w:tc>
        <w:tc>
          <w:tcPr>
            <w:tcW w:w="4144" w:type="dxa"/>
            <w:vAlign w:val="center"/>
          </w:tcPr>
          <w:p w:rsidR="00EA355A" w:rsidRDefault="00F418C2">
            <w:pPr>
              <w:widowControl/>
              <w:jc w:val="center"/>
              <w:rPr>
                <w:rFonts w:ascii="宋体" w:eastAsia="宋体" w:hAnsi="宋体" w:cs="宋体"/>
                <w:color w:val="000000"/>
                <w:kern w:val="0"/>
                <w:sz w:val="28"/>
                <w:szCs w:val="28"/>
                <w:lang w:bidi="ar"/>
              </w:rPr>
            </w:pPr>
            <w:r>
              <w:rPr>
                <w:rFonts w:ascii="宋体" w:eastAsia="宋体" w:hAnsi="宋体" w:cs="宋体"/>
                <w:color w:val="000000"/>
                <w:kern w:val="0"/>
                <w:sz w:val="28"/>
                <w:szCs w:val="28"/>
                <w:lang w:bidi="ar"/>
              </w:rPr>
              <w:t>GB/T3048</w:t>
            </w:r>
          </w:p>
        </w:tc>
      </w:tr>
    </w:tbl>
    <w:p w:rsidR="00EA355A" w:rsidRDefault="00F418C2">
      <w:pPr>
        <w:widowControl/>
        <w:jc w:val="left"/>
        <w:rPr>
          <w:sz w:val="28"/>
          <w:szCs w:val="28"/>
        </w:rPr>
      </w:pPr>
      <w:r>
        <w:rPr>
          <w:rFonts w:ascii="宋体" w:eastAsia="宋体" w:hAnsi="宋体" w:cs="宋体" w:hint="eastAsia"/>
          <w:b/>
          <w:color w:val="000000"/>
          <w:kern w:val="0"/>
          <w:sz w:val="28"/>
          <w:szCs w:val="28"/>
          <w:lang w:bidi="ar"/>
        </w:rPr>
        <w:t>6</w:t>
      </w:r>
      <w:r>
        <w:rPr>
          <w:rFonts w:ascii="宋体" w:eastAsia="宋体" w:hAnsi="宋体" w:cs="宋体"/>
          <w:b/>
          <w:color w:val="000000"/>
          <w:kern w:val="0"/>
          <w:sz w:val="28"/>
          <w:szCs w:val="28"/>
          <w:lang w:bidi="ar"/>
        </w:rPr>
        <w:t xml:space="preserve">.成品电缆标志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成品电缆的护套表面应有制造厂名及商标、规格型号、电压、导体截面、制造年份和计米长度的连续标志，标志字迹清楚，容易辨认、耐擦，不得连续500mm无标志。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7</w:t>
      </w:r>
      <w:r>
        <w:rPr>
          <w:rFonts w:ascii="宋体" w:eastAsia="宋体" w:hAnsi="宋体" w:cs="宋体"/>
          <w:b/>
          <w:color w:val="000000"/>
          <w:kern w:val="0"/>
          <w:sz w:val="28"/>
          <w:szCs w:val="28"/>
          <w:lang w:bidi="ar"/>
        </w:rPr>
        <w:t xml:space="preserve">.包装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电缆应妥善包装在符合 JB/T8137 规定的电缆盘上交货，电缆端头应可靠密封，伸出的长度应不小于300mm。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8</w:t>
      </w:r>
      <w:r>
        <w:rPr>
          <w:rFonts w:ascii="宋体" w:eastAsia="宋体" w:hAnsi="宋体" w:cs="宋体"/>
          <w:b/>
          <w:color w:val="000000"/>
          <w:kern w:val="0"/>
          <w:sz w:val="28"/>
          <w:szCs w:val="28"/>
          <w:lang w:bidi="ar"/>
        </w:rPr>
        <w:t xml:space="preserve">.运输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电缆应避免在露天存放，电缆盘不允许平放</w:t>
      </w:r>
      <w:r>
        <w:rPr>
          <w:rFonts w:ascii="宋体" w:eastAsia="宋体" w:hAnsi="宋体" w:cs="宋体" w:hint="eastAsia"/>
          <w:color w:val="000000"/>
          <w:kern w:val="0"/>
          <w:sz w:val="28"/>
          <w:szCs w:val="28"/>
          <w:lang w:bidi="ar"/>
        </w:rPr>
        <w:t>；</w:t>
      </w:r>
      <w:r>
        <w:rPr>
          <w:rFonts w:ascii="宋体" w:eastAsia="宋体" w:hAnsi="宋体" w:cs="宋体"/>
          <w:color w:val="000000"/>
          <w:kern w:val="0"/>
          <w:sz w:val="28"/>
          <w:szCs w:val="28"/>
          <w:lang w:bidi="ar"/>
        </w:rPr>
        <w:t xml:space="preserve">运输中严禁从高处扔下装有电缆的电缆盘，严禁机械损伤电缆：吊装包装件时，严禁几盘同时吊装，在车辆、船舶等运输工具上电缆盘必须放稳，并用适合方法固定，防止互撞或翻倒。 </w:t>
      </w:r>
    </w:p>
    <w:p w:rsidR="00EA355A" w:rsidRDefault="00F418C2">
      <w:pPr>
        <w:widowControl/>
        <w:jc w:val="left"/>
        <w:rPr>
          <w:sz w:val="28"/>
          <w:szCs w:val="28"/>
        </w:rPr>
      </w:pPr>
      <w:r>
        <w:rPr>
          <w:rFonts w:ascii="宋体" w:eastAsia="宋体" w:hAnsi="宋体" w:cs="宋体" w:hint="eastAsia"/>
          <w:b/>
          <w:color w:val="000000"/>
          <w:kern w:val="0"/>
          <w:sz w:val="28"/>
          <w:szCs w:val="28"/>
          <w:lang w:bidi="ar"/>
        </w:rPr>
        <w:t>9</w:t>
      </w:r>
      <w:r>
        <w:rPr>
          <w:rFonts w:ascii="宋体" w:eastAsia="宋体" w:hAnsi="宋体" w:cs="宋体"/>
          <w:b/>
          <w:color w:val="000000"/>
          <w:kern w:val="0"/>
          <w:sz w:val="28"/>
          <w:szCs w:val="28"/>
          <w:lang w:bidi="ar"/>
        </w:rPr>
        <w:t xml:space="preserve">.检测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电缆的检测分作两个步骤：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第一步：电缆的现场验收（包括电缆取样时断口检查）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lastRenderedPageBreak/>
        <w:t xml:space="preserve">货物运抵现场后，甲方组织有关部门（最多 5 人）共同对电缆的外观情况进行现场验收（相关费用由中标方承担）。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主要检查以下项目：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 xml:space="preserve">.1 货物是否已经全部到齐。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 xml:space="preserve">.2 货物到齐后，由采购人随机抽取货物进行抽查，看其是否满足国家相关标准及招标文件技术要求，未达到相关要求的采购人不予接收，由此产生的后果由相关责任人自行承担。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.3 电缆的外观要求：对到齐的所有电缆盘除去外包装，供有关部门现场查看，主要检查以下内容：</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（1）电缆的外观应良好，色泽均匀，不得有任何缺陷，比如：凹坑、表面颗粒、气孔及线径变化等现象。必要时从电缆盘上卸下电缆以供检查。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2）成品电缆的护套表面应有制造厂名、规格型号、额定电压、导体截面、制造年份和计米长度的连续标志，标志应字迹清楚、容易辨认、耐擦。如采用热印压痕不应过深；油墨印字不应出现挂墨、模糊等现象。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（3）采用合适的电缆盘妥善包装，排线应整齐，无乱线、压线现象。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 xml:space="preserve">.4 有关部门共同商议确定从某盘电缆中抽取检测样品，样品的长度为 1.5 米，电缆锯断后检查断口的外观形状：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（1）电缆的各层护套、绝缘、半导电层均匀，没有明显的厚薄不均现象，塑料的材质无明显缺陷。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lastRenderedPageBreak/>
        <w:t xml:space="preserve">（2）电缆的铜芯颜色均匀一致，呈黄铜的颜色。不得有发黑、氧化、潮湿的现象。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 xml:space="preserve">.5 对于可能存有严重问题的货物，有关部门可以从电缆的中段取样进行检测。 </w:t>
      </w:r>
    </w:p>
    <w:p w:rsidR="00EA355A" w:rsidRDefault="00F418C2">
      <w:pPr>
        <w:widowControl/>
        <w:ind w:firstLineChars="200" w:firstLine="560"/>
        <w:jc w:val="left"/>
        <w:rPr>
          <w:sz w:val="28"/>
          <w:szCs w:val="28"/>
        </w:rPr>
      </w:pPr>
      <w:r>
        <w:rPr>
          <w:rFonts w:ascii="宋体" w:eastAsia="宋体" w:hAnsi="宋体" w:cs="宋体" w:hint="eastAsia"/>
          <w:color w:val="000000"/>
          <w:kern w:val="0"/>
          <w:sz w:val="28"/>
          <w:szCs w:val="28"/>
          <w:lang w:bidi="ar"/>
        </w:rPr>
        <w:t>9</w:t>
      </w:r>
      <w:r>
        <w:rPr>
          <w:rFonts w:ascii="宋体" w:eastAsia="宋体" w:hAnsi="宋体" w:cs="宋体"/>
          <w:color w:val="000000"/>
          <w:kern w:val="0"/>
          <w:sz w:val="28"/>
          <w:szCs w:val="28"/>
          <w:lang w:bidi="ar"/>
        </w:rPr>
        <w:t xml:space="preserve">.6 有关部门在《电缆到货后有关部门现场验收签字表》上填写相关意见后，签字确认。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第二步：电缆的专业检验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对于有关部门共同选取的样品，将抹除电缆表面的厂家标示，送具有资质的第三方专业检测机构进行检验，出具检测报告。检测费用由中标方承担。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在样品检测的过程中，如果发现供货厂家与检测机构有任何形式的接触，检测结果无效，将重新抽取送检样品，送到其他专业检测机构进行检测。 </w:t>
      </w:r>
    </w:p>
    <w:p w:rsidR="00EA355A" w:rsidRDefault="00F418C2">
      <w:pPr>
        <w:widowControl/>
        <w:jc w:val="left"/>
        <w:rPr>
          <w:sz w:val="28"/>
          <w:szCs w:val="28"/>
        </w:rPr>
      </w:pPr>
      <w:r>
        <w:rPr>
          <w:rFonts w:ascii="宋体" w:eastAsia="宋体" w:hAnsi="宋体" w:cs="宋体"/>
          <w:b/>
          <w:color w:val="000000"/>
          <w:kern w:val="0"/>
          <w:sz w:val="28"/>
          <w:szCs w:val="28"/>
          <w:lang w:bidi="ar"/>
        </w:rPr>
        <w:t xml:space="preserve">（三）采购政策要求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1、在本次采购活动中，应当优先购买节能、环保产品。节能、环保产品，是指列入财政部、国家发展改革委制定的《节能产品政府采购清单》和财政部、国家环境保护总局制定的《环境标志产品政府采购清单》的产品。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2、在本次采购活动中，执行促进中小企业、支持监狱企业发展和残疾人就业政府采购政策的原则：给予小微企业、监狱企业和残疾人福利性单位价格扣除的政府采购政策优惠。小微企业、监狱企业和残疾人福利性单位价格扣除，是依据财政部、工信部等部委发布的《政</w:t>
      </w:r>
      <w:r>
        <w:rPr>
          <w:rFonts w:ascii="宋体" w:eastAsia="宋体" w:hAnsi="宋体" w:cs="宋体"/>
          <w:color w:val="000000"/>
          <w:kern w:val="0"/>
          <w:sz w:val="28"/>
          <w:szCs w:val="28"/>
          <w:lang w:bidi="ar"/>
        </w:rPr>
        <w:lastRenderedPageBreak/>
        <w:t xml:space="preserve">府采购促进中小企业发展暂行办法》、工信部等部委发布的《关于印发中小企业划型标准规定的通知》及财政部、司法部发布的《关于政府采购支持监狱企业发展有关问题的通知》和财政部、民政部、中国残疾人联合会发布的《关于促进残疾人就业政府采购政策的通知》的规定。 </w:t>
      </w:r>
    </w:p>
    <w:p w:rsidR="00EA355A" w:rsidRDefault="00F418C2">
      <w:pPr>
        <w:widowControl/>
        <w:ind w:firstLineChars="200" w:firstLine="560"/>
        <w:jc w:val="left"/>
        <w:rPr>
          <w:rFonts w:ascii="宋体" w:eastAsia="宋体" w:hAnsi="宋体" w:cs="宋体"/>
          <w:color w:val="000000"/>
          <w:kern w:val="0"/>
          <w:sz w:val="28"/>
          <w:szCs w:val="28"/>
          <w:lang w:bidi="ar"/>
        </w:rPr>
      </w:pPr>
      <w:bookmarkStart w:id="0" w:name="_Hlk29915687"/>
      <w:r>
        <w:rPr>
          <w:rFonts w:ascii="宋体" w:eastAsia="宋体" w:hAnsi="宋体" w:cs="宋体"/>
          <w:color w:val="000000"/>
          <w:kern w:val="0"/>
          <w:sz w:val="28"/>
          <w:szCs w:val="28"/>
          <w:lang w:bidi="ar"/>
        </w:rPr>
        <w:t xml:space="preserve">3、本项目不接受进口产品投标，进口产品是指通过中国海关报关验放进入中国境内且产自关境外的产品。 </w:t>
      </w:r>
    </w:p>
    <w:bookmarkEnd w:id="0"/>
    <w:p w:rsidR="00EA355A" w:rsidRDefault="00F418C2">
      <w:pPr>
        <w:widowControl/>
        <w:ind w:firstLineChars="200" w:firstLine="560"/>
        <w:jc w:val="left"/>
        <w:rPr>
          <w:lang w:bidi="ar"/>
        </w:rPr>
      </w:pPr>
      <w:r>
        <w:rPr>
          <w:rFonts w:ascii="宋体" w:eastAsia="宋体" w:hAnsi="宋体" w:cs="宋体" w:hint="eastAsia"/>
          <w:kern w:val="0"/>
          <w:sz w:val="28"/>
          <w:szCs w:val="28"/>
          <w:lang w:bidi="ar"/>
        </w:rPr>
        <w:t>4</w:t>
      </w:r>
      <w:r>
        <w:rPr>
          <w:rFonts w:ascii="宋体" w:eastAsia="宋体" w:hAnsi="宋体" w:cs="宋体"/>
          <w:kern w:val="0"/>
          <w:sz w:val="28"/>
          <w:szCs w:val="28"/>
          <w:lang w:bidi="ar"/>
        </w:rPr>
        <w:t>、</w:t>
      </w:r>
      <w:bookmarkStart w:id="1" w:name="_Hlk29921601"/>
      <w:r>
        <w:rPr>
          <w:rFonts w:ascii="宋体" w:eastAsia="宋体" w:hAnsi="宋体" w:cs="宋体" w:hint="eastAsia"/>
          <w:kern w:val="0"/>
          <w:sz w:val="28"/>
          <w:szCs w:val="28"/>
          <w:lang w:bidi="ar"/>
        </w:rPr>
        <w:t>所供产品严格按照国家标准进行检验。</w:t>
      </w:r>
    </w:p>
    <w:bookmarkEnd w:id="1"/>
    <w:p w:rsidR="00EA355A" w:rsidRDefault="00F418C2">
      <w:pPr>
        <w:widowControl/>
        <w:jc w:val="left"/>
        <w:rPr>
          <w:sz w:val="28"/>
          <w:szCs w:val="28"/>
        </w:rPr>
      </w:pPr>
      <w:r>
        <w:rPr>
          <w:rFonts w:ascii="宋体" w:eastAsia="宋体" w:hAnsi="宋体" w:cs="宋体"/>
          <w:b/>
          <w:color w:val="000000"/>
          <w:kern w:val="0"/>
          <w:sz w:val="28"/>
          <w:szCs w:val="28"/>
          <w:lang w:bidi="ar"/>
        </w:rPr>
        <w:t xml:space="preserve">（四）供货时间和地点及其他要求 </w:t>
      </w:r>
    </w:p>
    <w:p w:rsidR="00EA355A" w:rsidRDefault="00F418C2">
      <w:pPr>
        <w:widowControl/>
        <w:ind w:firstLineChars="200" w:firstLine="560"/>
        <w:jc w:val="left"/>
        <w:rPr>
          <w:color w:val="FF0000"/>
          <w:sz w:val="28"/>
          <w:szCs w:val="28"/>
        </w:rPr>
      </w:pPr>
      <w:r>
        <w:rPr>
          <w:rFonts w:ascii="宋体" w:eastAsia="宋体" w:hAnsi="宋体" w:cs="宋体"/>
          <w:color w:val="000000"/>
          <w:kern w:val="0"/>
          <w:sz w:val="28"/>
          <w:szCs w:val="28"/>
          <w:lang w:bidi="ar"/>
        </w:rPr>
        <w:t>1、交付期：</w:t>
      </w:r>
      <w:r>
        <w:rPr>
          <w:rFonts w:ascii="宋体" w:eastAsia="宋体" w:hAnsi="宋体" w:cs="宋体"/>
          <w:kern w:val="0"/>
          <w:sz w:val="28"/>
          <w:szCs w:val="28"/>
          <w:lang w:bidi="ar"/>
        </w:rPr>
        <w:t>自接到采购人供货通知后</w:t>
      </w:r>
      <w:r>
        <w:rPr>
          <w:rFonts w:ascii="宋体" w:eastAsia="宋体" w:hAnsi="宋体" w:cs="宋体" w:hint="eastAsia"/>
          <w:kern w:val="0"/>
          <w:sz w:val="28"/>
          <w:szCs w:val="28"/>
          <w:lang w:bidi="ar"/>
        </w:rPr>
        <w:t>7</w:t>
      </w:r>
      <w:r>
        <w:rPr>
          <w:rFonts w:ascii="宋体" w:eastAsia="宋体" w:hAnsi="宋体" w:cs="宋体"/>
          <w:kern w:val="0"/>
          <w:sz w:val="28"/>
          <w:szCs w:val="28"/>
          <w:lang w:bidi="ar"/>
        </w:rPr>
        <w:t>日内供货</w:t>
      </w:r>
      <w:r>
        <w:rPr>
          <w:rFonts w:ascii="宋体" w:eastAsia="宋体" w:hAnsi="宋体" w:cs="宋体" w:hint="eastAsia"/>
          <w:kern w:val="0"/>
          <w:sz w:val="28"/>
          <w:szCs w:val="28"/>
          <w:lang w:bidi="ar"/>
        </w:rPr>
        <w:t>完毕</w:t>
      </w:r>
      <w:r>
        <w:rPr>
          <w:rFonts w:ascii="宋体" w:eastAsia="宋体" w:hAnsi="宋体" w:cs="宋体"/>
          <w:kern w:val="0"/>
          <w:sz w:val="28"/>
          <w:szCs w:val="28"/>
          <w:lang w:bidi="ar"/>
        </w:rPr>
        <w:t>。</w:t>
      </w:r>
      <w:r>
        <w:rPr>
          <w:rFonts w:ascii="宋体" w:eastAsia="宋体" w:hAnsi="宋体" w:cs="宋体"/>
          <w:color w:val="FF0000"/>
          <w:kern w:val="0"/>
          <w:sz w:val="28"/>
          <w:szCs w:val="28"/>
          <w:lang w:bidi="ar"/>
        </w:rPr>
        <w:t xml:space="preserve">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2</w:t>
      </w:r>
      <w:r>
        <w:rPr>
          <w:rFonts w:ascii="宋体" w:eastAsia="宋体" w:hAnsi="宋体" w:cs="宋体"/>
          <w:kern w:val="0"/>
          <w:sz w:val="28"/>
          <w:szCs w:val="28"/>
          <w:lang w:bidi="ar"/>
        </w:rPr>
        <w:t>、质保期：自</w:t>
      </w:r>
      <w:r>
        <w:rPr>
          <w:rFonts w:ascii="宋体" w:eastAsia="宋体" w:hAnsi="宋体" w:cs="宋体" w:hint="eastAsia"/>
          <w:kern w:val="0"/>
          <w:sz w:val="28"/>
          <w:szCs w:val="28"/>
          <w:lang w:bidi="ar"/>
        </w:rPr>
        <w:t>货到</w:t>
      </w:r>
      <w:r>
        <w:rPr>
          <w:rFonts w:ascii="宋体" w:eastAsia="宋体" w:hAnsi="宋体" w:cs="宋体"/>
          <w:kern w:val="0"/>
          <w:sz w:val="28"/>
          <w:szCs w:val="28"/>
          <w:lang w:bidi="ar"/>
        </w:rPr>
        <w:t>之日起</w:t>
      </w:r>
      <w:r>
        <w:rPr>
          <w:rFonts w:ascii="宋体" w:eastAsia="宋体" w:hAnsi="宋体" w:cs="宋体" w:hint="eastAsia"/>
          <w:kern w:val="0"/>
          <w:sz w:val="28"/>
          <w:szCs w:val="28"/>
          <w:lang w:bidi="ar"/>
        </w:rPr>
        <w:t>二</w:t>
      </w:r>
      <w:r>
        <w:rPr>
          <w:rFonts w:ascii="宋体" w:eastAsia="宋体" w:hAnsi="宋体" w:cs="宋体"/>
          <w:kern w:val="0"/>
          <w:sz w:val="28"/>
          <w:szCs w:val="28"/>
          <w:lang w:bidi="ar"/>
        </w:rPr>
        <w:t xml:space="preserve">年。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3、交付地点：招标人指定地点。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4、售后服务要求：对招标人所反映的任何问题立即响应，在2小时内赶到现场实地解决问题。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三、论证意见 </w:t>
      </w:r>
    </w:p>
    <w:p w:rsidR="00EA355A" w:rsidRDefault="00F418C2">
      <w:pPr>
        <w:widowControl/>
        <w:jc w:val="left"/>
        <w:rPr>
          <w:sz w:val="28"/>
          <w:szCs w:val="28"/>
        </w:rPr>
      </w:pPr>
      <w:r>
        <w:rPr>
          <w:rFonts w:ascii="宋体" w:eastAsia="宋体" w:hAnsi="宋体" w:cs="宋体" w:hint="eastAsia"/>
          <w:color w:val="000000"/>
          <w:kern w:val="0"/>
          <w:sz w:val="28"/>
          <w:szCs w:val="28"/>
          <w:lang w:bidi="ar"/>
        </w:rPr>
        <w:t xml:space="preserve">    无。</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四、公示时间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本项目采购需求公示期限为3天：自20</w:t>
      </w:r>
      <w:r>
        <w:rPr>
          <w:rFonts w:ascii="宋体" w:eastAsia="宋体" w:hAnsi="宋体" w:cs="宋体" w:hint="eastAsia"/>
          <w:color w:val="000000"/>
          <w:kern w:val="0"/>
          <w:sz w:val="28"/>
          <w:szCs w:val="28"/>
          <w:lang w:bidi="ar"/>
        </w:rPr>
        <w:t>20</w:t>
      </w:r>
      <w:r>
        <w:rPr>
          <w:rFonts w:ascii="宋体" w:eastAsia="宋体" w:hAnsi="宋体" w:cs="宋体"/>
          <w:color w:val="000000"/>
          <w:kern w:val="0"/>
          <w:sz w:val="28"/>
          <w:szCs w:val="28"/>
          <w:lang w:bidi="ar"/>
        </w:rPr>
        <w:t>年</w:t>
      </w:r>
      <w:r>
        <w:rPr>
          <w:rFonts w:ascii="宋体" w:eastAsia="宋体" w:hAnsi="宋体" w:cs="宋体" w:hint="eastAsia"/>
          <w:color w:val="000000"/>
          <w:kern w:val="0"/>
          <w:sz w:val="28"/>
          <w:szCs w:val="28"/>
          <w:lang w:bidi="ar"/>
        </w:rPr>
        <w:t>1</w:t>
      </w:r>
      <w:r>
        <w:rPr>
          <w:rFonts w:ascii="宋体" w:eastAsia="宋体" w:hAnsi="宋体" w:cs="宋体"/>
          <w:color w:val="000000"/>
          <w:kern w:val="0"/>
          <w:sz w:val="28"/>
          <w:szCs w:val="28"/>
          <w:lang w:bidi="ar"/>
        </w:rPr>
        <w:t>月</w:t>
      </w:r>
      <w:r w:rsidR="001B2E87">
        <w:rPr>
          <w:rFonts w:ascii="宋体" w:eastAsia="宋体" w:hAnsi="宋体" w:cs="宋体" w:hint="eastAsia"/>
          <w:color w:val="000000"/>
          <w:kern w:val="0"/>
          <w:sz w:val="28"/>
          <w:szCs w:val="28"/>
          <w:lang w:bidi="ar"/>
        </w:rPr>
        <w:t>15</w:t>
      </w:r>
      <w:r w:rsidRPr="00D448B1">
        <w:rPr>
          <w:rFonts w:ascii="宋体" w:eastAsia="宋体" w:hAnsi="宋体" w:cs="宋体"/>
          <w:color w:val="000000"/>
          <w:kern w:val="0"/>
          <w:sz w:val="28"/>
          <w:szCs w:val="28"/>
          <w:lang w:bidi="ar"/>
        </w:rPr>
        <w:t>日</w:t>
      </w:r>
      <w:r>
        <w:rPr>
          <w:rFonts w:ascii="宋体" w:eastAsia="宋体" w:hAnsi="宋体" w:cs="宋体"/>
          <w:color w:val="000000"/>
          <w:kern w:val="0"/>
          <w:sz w:val="28"/>
          <w:szCs w:val="28"/>
          <w:lang w:bidi="ar"/>
        </w:rPr>
        <w:t>起，至2019年</w:t>
      </w:r>
      <w:r>
        <w:rPr>
          <w:rFonts w:ascii="宋体" w:eastAsia="宋体" w:hAnsi="宋体" w:cs="宋体" w:hint="eastAsia"/>
          <w:color w:val="000000"/>
          <w:kern w:val="0"/>
          <w:sz w:val="28"/>
          <w:szCs w:val="28"/>
          <w:lang w:bidi="ar"/>
        </w:rPr>
        <w:t>1</w:t>
      </w:r>
      <w:r>
        <w:rPr>
          <w:rFonts w:ascii="宋体" w:eastAsia="宋体" w:hAnsi="宋体" w:cs="宋体"/>
          <w:color w:val="000000"/>
          <w:kern w:val="0"/>
          <w:sz w:val="28"/>
          <w:szCs w:val="28"/>
          <w:lang w:bidi="ar"/>
        </w:rPr>
        <w:t>月</w:t>
      </w:r>
      <w:r w:rsidRPr="00D448B1">
        <w:rPr>
          <w:rFonts w:ascii="宋体" w:eastAsia="宋体" w:hAnsi="宋体" w:cs="宋体"/>
          <w:color w:val="000000"/>
          <w:kern w:val="0"/>
          <w:sz w:val="28"/>
          <w:szCs w:val="28"/>
          <w:lang w:bidi="ar"/>
        </w:rPr>
        <w:t>18日</w:t>
      </w:r>
      <w:r>
        <w:rPr>
          <w:rFonts w:ascii="宋体" w:eastAsia="宋体" w:hAnsi="宋体" w:cs="宋体"/>
          <w:color w:val="000000"/>
          <w:kern w:val="0"/>
          <w:sz w:val="28"/>
          <w:szCs w:val="28"/>
          <w:lang w:bidi="ar"/>
        </w:rPr>
        <w:t xml:space="preserve">止。 </w:t>
      </w:r>
      <w:bookmarkStart w:id="2" w:name="_GoBack"/>
      <w:bookmarkEnd w:id="2"/>
    </w:p>
    <w:p w:rsidR="00EA355A" w:rsidRDefault="00F418C2">
      <w:pPr>
        <w:widowControl/>
        <w:jc w:val="left"/>
        <w:rPr>
          <w:sz w:val="28"/>
          <w:szCs w:val="28"/>
        </w:rPr>
      </w:pPr>
      <w:r>
        <w:rPr>
          <w:rFonts w:ascii="宋体" w:eastAsia="宋体" w:hAnsi="宋体" w:cs="宋体"/>
          <w:color w:val="000000"/>
          <w:kern w:val="0"/>
          <w:sz w:val="28"/>
          <w:szCs w:val="28"/>
          <w:lang w:bidi="ar"/>
        </w:rPr>
        <w:t xml:space="preserve">四、意见反馈方式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本项目采购需求方案公示期间接受社会公众及潜在供应商的监督。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lastRenderedPageBreak/>
        <w:t>请遵循客观、公正的原则，对本项目需求方案提出意见或者建议，并请于20</w:t>
      </w:r>
      <w:r>
        <w:rPr>
          <w:rFonts w:ascii="宋体" w:eastAsia="宋体" w:hAnsi="宋体" w:cs="宋体" w:hint="eastAsia"/>
          <w:color w:val="000000"/>
          <w:kern w:val="0"/>
          <w:sz w:val="28"/>
          <w:szCs w:val="28"/>
          <w:lang w:bidi="ar"/>
        </w:rPr>
        <w:t>20</w:t>
      </w:r>
      <w:r>
        <w:rPr>
          <w:rFonts w:ascii="宋体" w:eastAsia="宋体" w:hAnsi="宋体" w:cs="宋体"/>
          <w:color w:val="000000"/>
          <w:kern w:val="0"/>
          <w:sz w:val="28"/>
          <w:szCs w:val="28"/>
          <w:lang w:bidi="ar"/>
        </w:rPr>
        <w:t>年月</w:t>
      </w:r>
      <w:r w:rsidRPr="00D448B1">
        <w:rPr>
          <w:rFonts w:ascii="宋体" w:eastAsia="宋体" w:hAnsi="宋体" w:cs="宋体"/>
          <w:color w:val="000000"/>
          <w:kern w:val="0"/>
          <w:sz w:val="28"/>
          <w:szCs w:val="28"/>
          <w:lang w:bidi="ar"/>
        </w:rPr>
        <w:t>19日</w:t>
      </w:r>
      <w:r>
        <w:rPr>
          <w:rFonts w:ascii="宋体" w:eastAsia="宋体" w:hAnsi="宋体" w:cs="宋体"/>
          <w:color w:val="000000"/>
          <w:kern w:val="0"/>
          <w:sz w:val="28"/>
          <w:szCs w:val="28"/>
          <w:lang w:bidi="ar"/>
        </w:rPr>
        <w:t xml:space="preserve">前将书面意见反馈至采购人或者采购代理机构，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采购人或者采购代理机构应当于公示期满 5 个工作日内予以处理。 </w:t>
      </w:r>
    </w:p>
    <w:p w:rsidR="00EA355A" w:rsidRDefault="00F418C2">
      <w:pPr>
        <w:widowControl/>
        <w:ind w:firstLineChars="200" w:firstLine="560"/>
        <w:jc w:val="left"/>
        <w:rPr>
          <w:sz w:val="28"/>
          <w:szCs w:val="28"/>
        </w:rPr>
      </w:pPr>
      <w:r>
        <w:rPr>
          <w:rFonts w:ascii="宋体" w:eastAsia="宋体" w:hAnsi="宋体" w:cs="宋体"/>
          <w:color w:val="000000"/>
          <w:kern w:val="0"/>
          <w:sz w:val="28"/>
          <w:szCs w:val="28"/>
          <w:lang w:bidi="ar"/>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EA355A" w:rsidRDefault="00F418C2">
      <w:pPr>
        <w:widowControl/>
        <w:jc w:val="left"/>
        <w:rPr>
          <w:sz w:val="28"/>
          <w:szCs w:val="28"/>
        </w:rPr>
      </w:pPr>
      <w:r>
        <w:rPr>
          <w:rFonts w:ascii="宋体" w:eastAsia="宋体" w:hAnsi="宋体" w:cs="宋体"/>
          <w:color w:val="000000"/>
          <w:kern w:val="0"/>
          <w:sz w:val="28"/>
          <w:szCs w:val="28"/>
          <w:lang w:bidi="ar"/>
        </w:rPr>
        <w:t xml:space="preserve">五、项目联系方式 </w:t>
      </w:r>
    </w:p>
    <w:p w:rsidR="00EA355A" w:rsidRDefault="00F418C2">
      <w:pPr>
        <w:widowControl/>
        <w:jc w:val="left"/>
        <w:rPr>
          <w:sz w:val="28"/>
          <w:szCs w:val="28"/>
        </w:rPr>
      </w:pPr>
      <w:r>
        <w:rPr>
          <w:rFonts w:ascii="宋体" w:eastAsia="宋体" w:hAnsi="宋体" w:cs="宋体"/>
          <w:color w:val="000000"/>
          <w:kern w:val="0"/>
          <w:sz w:val="28"/>
          <w:szCs w:val="28"/>
          <w:lang w:bidi="ar"/>
        </w:rPr>
        <w:t>1.采购单位：</w:t>
      </w:r>
      <w:r>
        <w:rPr>
          <w:rFonts w:ascii="宋体" w:eastAsia="宋体" w:hAnsi="宋体" w:cs="宋体" w:hint="eastAsia"/>
          <w:color w:val="000000"/>
          <w:kern w:val="0"/>
          <w:sz w:val="28"/>
          <w:szCs w:val="28"/>
          <w:lang w:bidi="ar"/>
        </w:rPr>
        <w:t>烟台市住房和城乡建设局（塔山南路塔山北路建设工程指挥部）</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地 址：</w:t>
      </w:r>
      <w:r>
        <w:rPr>
          <w:rFonts w:ascii="宋体" w:eastAsia="宋体" w:hAnsi="宋体" w:cs="宋体" w:hint="eastAsia"/>
          <w:color w:val="000000"/>
          <w:kern w:val="0"/>
          <w:sz w:val="28"/>
          <w:szCs w:val="28"/>
          <w:lang w:bidi="ar"/>
        </w:rPr>
        <w:t>胜利路隧道南口东侧</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联系人：</w:t>
      </w:r>
      <w:r w:rsidR="00CA1AB7">
        <w:rPr>
          <w:rFonts w:ascii="宋体" w:eastAsia="宋体" w:hAnsi="宋体" w:cs="宋体" w:hint="eastAsia"/>
          <w:color w:val="000000"/>
          <w:kern w:val="0"/>
          <w:sz w:val="28"/>
          <w:szCs w:val="28"/>
          <w:lang w:bidi="ar"/>
        </w:rPr>
        <w:t>冯亮</w:t>
      </w:r>
    </w:p>
    <w:p w:rsidR="00EA355A" w:rsidRDefault="00F418C2">
      <w:pPr>
        <w:widowControl/>
        <w:jc w:val="left"/>
        <w:rPr>
          <w:sz w:val="28"/>
          <w:szCs w:val="28"/>
        </w:rPr>
      </w:pPr>
      <w:r>
        <w:rPr>
          <w:rFonts w:ascii="宋体" w:eastAsia="宋体" w:hAnsi="宋体" w:cs="宋体"/>
          <w:color w:val="000000"/>
          <w:kern w:val="0"/>
          <w:sz w:val="28"/>
          <w:szCs w:val="28"/>
          <w:lang w:bidi="ar"/>
        </w:rPr>
        <w:t>电 话：</w:t>
      </w:r>
      <w:r>
        <w:rPr>
          <w:rFonts w:ascii="宋体" w:eastAsia="宋体" w:hAnsi="宋体" w:cs="宋体" w:hint="eastAsia"/>
          <w:color w:val="000000"/>
          <w:kern w:val="0"/>
          <w:sz w:val="28"/>
          <w:szCs w:val="28"/>
          <w:lang w:bidi="ar"/>
        </w:rPr>
        <w:t>0535-</w:t>
      </w:r>
      <w:r w:rsidR="00BD60B3">
        <w:rPr>
          <w:rFonts w:ascii="宋体" w:eastAsia="宋体" w:hAnsi="宋体" w:cs="宋体" w:hint="eastAsia"/>
          <w:color w:val="000000"/>
          <w:kern w:val="0"/>
          <w:sz w:val="28"/>
          <w:szCs w:val="28"/>
          <w:lang w:bidi="ar"/>
        </w:rPr>
        <w:t>6905820</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2.采购代理机构：</w:t>
      </w:r>
      <w:r>
        <w:rPr>
          <w:rFonts w:ascii="宋体" w:eastAsia="宋体" w:hAnsi="宋体" w:cs="宋体" w:hint="eastAsia"/>
          <w:color w:val="000000"/>
          <w:kern w:val="0"/>
          <w:sz w:val="28"/>
          <w:szCs w:val="28"/>
          <w:lang w:bidi="ar"/>
        </w:rPr>
        <w:t>山东省联成工程咨询有限公司</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地址：</w:t>
      </w:r>
      <w:r>
        <w:rPr>
          <w:rFonts w:ascii="宋体" w:eastAsia="宋体" w:hAnsi="宋体" w:cs="宋体" w:hint="eastAsia"/>
          <w:color w:val="000000"/>
          <w:kern w:val="0"/>
          <w:sz w:val="28"/>
          <w:szCs w:val="28"/>
          <w:lang w:bidi="ar"/>
        </w:rPr>
        <w:t>烟台市莱山区港城东大街588号揽胜公馆D座406室</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联系人：</w:t>
      </w:r>
      <w:r>
        <w:rPr>
          <w:rFonts w:ascii="宋体" w:eastAsia="宋体" w:hAnsi="宋体" w:cs="宋体" w:hint="eastAsia"/>
          <w:color w:val="000000"/>
          <w:kern w:val="0"/>
          <w:sz w:val="28"/>
          <w:szCs w:val="28"/>
          <w:lang w:bidi="ar"/>
        </w:rPr>
        <w:t>姜晓玲</w:t>
      </w:r>
      <w:r>
        <w:rPr>
          <w:rFonts w:ascii="宋体" w:eastAsia="宋体" w:hAnsi="宋体" w:cs="宋体"/>
          <w:color w:val="000000"/>
          <w:kern w:val="0"/>
          <w:sz w:val="28"/>
          <w:szCs w:val="28"/>
          <w:lang w:bidi="ar"/>
        </w:rPr>
        <w:t xml:space="preserve"> </w:t>
      </w:r>
    </w:p>
    <w:p w:rsidR="00EA355A" w:rsidRDefault="00F418C2">
      <w:pPr>
        <w:widowControl/>
        <w:jc w:val="left"/>
        <w:rPr>
          <w:sz w:val="28"/>
          <w:szCs w:val="28"/>
        </w:rPr>
      </w:pPr>
      <w:r>
        <w:rPr>
          <w:rFonts w:ascii="宋体" w:eastAsia="宋体" w:hAnsi="宋体" w:cs="宋体"/>
          <w:color w:val="000000"/>
          <w:kern w:val="0"/>
          <w:sz w:val="28"/>
          <w:szCs w:val="28"/>
          <w:lang w:bidi="ar"/>
        </w:rPr>
        <w:t>电话：</w:t>
      </w:r>
      <w:r>
        <w:rPr>
          <w:rFonts w:ascii="宋体" w:eastAsia="宋体" w:hAnsi="宋体" w:cs="宋体" w:hint="eastAsia"/>
          <w:color w:val="000000"/>
          <w:kern w:val="0"/>
          <w:sz w:val="28"/>
          <w:szCs w:val="28"/>
          <w:lang w:bidi="ar"/>
        </w:rPr>
        <w:t>0535-3453533</w:t>
      </w:r>
      <w:r>
        <w:rPr>
          <w:rFonts w:ascii="宋体" w:eastAsia="宋体" w:hAnsi="宋体" w:cs="宋体"/>
          <w:color w:val="000000"/>
          <w:kern w:val="0"/>
          <w:sz w:val="28"/>
          <w:szCs w:val="28"/>
          <w:lang w:bidi="ar"/>
        </w:rPr>
        <w:t xml:space="preserve"> </w:t>
      </w:r>
    </w:p>
    <w:p w:rsidR="00EA355A" w:rsidRDefault="00EA355A">
      <w:pPr>
        <w:rPr>
          <w:sz w:val="28"/>
          <w:szCs w:val="28"/>
        </w:rPr>
      </w:pPr>
    </w:p>
    <w:sectPr w:rsidR="00EA3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F67C7"/>
    <w:rsid w:val="00070CF6"/>
    <w:rsid w:val="000A394E"/>
    <w:rsid w:val="001B2E87"/>
    <w:rsid w:val="001B5322"/>
    <w:rsid w:val="001C6B61"/>
    <w:rsid w:val="00264A05"/>
    <w:rsid w:val="002E29A7"/>
    <w:rsid w:val="00325EF3"/>
    <w:rsid w:val="003C29ED"/>
    <w:rsid w:val="003C4EBF"/>
    <w:rsid w:val="004001C7"/>
    <w:rsid w:val="00427E3A"/>
    <w:rsid w:val="00474763"/>
    <w:rsid w:val="004E4780"/>
    <w:rsid w:val="004F6992"/>
    <w:rsid w:val="0054579B"/>
    <w:rsid w:val="00652462"/>
    <w:rsid w:val="007307AD"/>
    <w:rsid w:val="007C3AAC"/>
    <w:rsid w:val="009B3346"/>
    <w:rsid w:val="009B4DA8"/>
    <w:rsid w:val="00A94FAA"/>
    <w:rsid w:val="00AA6D50"/>
    <w:rsid w:val="00AB3A7E"/>
    <w:rsid w:val="00BD60B3"/>
    <w:rsid w:val="00C27E1C"/>
    <w:rsid w:val="00C57288"/>
    <w:rsid w:val="00CA1AB7"/>
    <w:rsid w:val="00D448B1"/>
    <w:rsid w:val="00EA355A"/>
    <w:rsid w:val="00F418C2"/>
    <w:rsid w:val="0A7E2264"/>
    <w:rsid w:val="254F67C7"/>
    <w:rsid w:val="32EB2C57"/>
    <w:rsid w:val="38821013"/>
    <w:rsid w:val="641A7A15"/>
    <w:rsid w:val="6928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Plain Text"/>
    <w:basedOn w:val="a"/>
    <w:qFormat/>
    <w:rPr>
      <w:rFonts w:ascii="宋体" w:hAnsi="Courier New" w:cs="Courier New"/>
      <w:szCs w:val="21"/>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rPr>
      <w:rFonts w:asciiTheme="minorHAnsi" w:eastAsiaTheme="minorEastAsia" w:hAnsiTheme="minorHAnsi" w:cstheme="minorBidi"/>
      <w:kern w:val="2"/>
      <w:sz w:val="18"/>
      <w:szCs w:val="18"/>
    </w:rPr>
  </w:style>
  <w:style w:type="character" w:customStyle="1" w:styleId="Char">
    <w:name w:val="页脚 Char"/>
    <w:basedOn w:val="a1"/>
    <w:link w:val="a5"/>
    <w:rPr>
      <w:rFonts w:asciiTheme="minorHAnsi" w:eastAsiaTheme="minorEastAsia" w:hAnsiTheme="minorHAnsi" w:cstheme="minorBidi"/>
      <w:kern w:val="2"/>
      <w:sz w:val="18"/>
      <w:szCs w:val="18"/>
    </w:rPr>
  </w:style>
  <w:style w:type="paragraph" w:customStyle="1" w:styleId="xl26">
    <w:name w:val="xl26"/>
    <w:basedOn w:val="a"/>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style>
  <w:style w:type="paragraph" w:styleId="a4">
    <w:name w:val="Plain Text"/>
    <w:basedOn w:val="a"/>
    <w:qFormat/>
    <w:rPr>
      <w:rFonts w:ascii="宋体" w:hAnsi="Courier New" w:cs="Courier New"/>
      <w:szCs w:val="21"/>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rPr>
      <w:rFonts w:asciiTheme="minorHAnsi" w:eastAsiaTheme="minorEastAsia" w:hAnsiTheme="minorHAnsi" w:cstheme="minorBidi"/>
      <w:kern w:val="2"/>
      <w:sz w:val="18"/>
      <w:szCs w:val="18"/>
    </w:rPr>
  </w:style>
  <w:style w:type="character" w:customStyle="1" w:styleId="Char">
    <w:name w:val="页脚 Char"/>
    <w:basedOn w:val="a1"/>
    <w:link w:val="a5"/>
    <w:rPr>
      <w:rFonts w:asciiTheme="minorHAnsi" w:eastAsiaTheme="minorEastAsia" w:hAnsiTheme="minorHAnsi" w:cstheme="minorBidi"/>
      <w:kern w:val="2"/>
      <w:sz w:val="18"/>
      <w:szCs w:val="18"/>
    </w:rPr>
  </w:style>
  <w:style w:type="paragraph" w:customStyle="1" w:styleId="xl26">
    <w:name w:val="xl26"/>
    <w:basedOn w:val="a"/>
    <w:pPr>
      <w:widowControl/>
      <w:pBdr>
        <w:bottom w:val="single" w:sz="4" w:space="0" w:color="auto"/>
      </w:pBdr>
      <w:spacing w:before="100" w:beforeAutospacing="1" w:after="100" w:afterAutospacing="1"/>
      <w:jc w:val="center"/>
    </w:pPr>
    <w:rPr>
      <w:rFonts w:ascii="Times New Roman" w:eastAsia="Arial Unicode MS"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3670</Words>
  <Characters>712</Characters>
  <Application>Microsoft Office Word</Application>
  <DocSecurity>0</DocSecurity>
  <Lines>5</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dc:creator>
  <cp:lastModifiedBy>xb21cn</cp:lastModifiedBy>
  <cp:revision>22</cp:revision>
  <dcterms:created xsi:type="dcterms:W3CDTF">2020-01-14T09:40:00Z</dcterms:created>
  <dcterms:modified xsi:type="dcterms:W3CDTF">2020-01-15T08:26:00Z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