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40239" w14:textId="77777777" w:rsidR="007C297B" w:rsidRDefault="007C297B" w:rsidP="007C297B">
      <w:pPr>
        <w:pStyle w:val="1"/>
        <w:rPr>
          <w:rFonts w:ascii="Arial" w:hAnsi="Arial"/>
          <w:color w:val="000000" w:themeColor="text1"/>
        </w:rPr>
      </w:pPr>
      <w:bookmarkStart w:id="0" w:name="_Toc415748895"/>
      <w:bookmarkStart w:id="1" w:name="_GoBack"/>
      <w:bookmarkEnd w:id="1"/>
      <w:r>
        <w:rPr>
          <w:rFonts w:ascii="Arial" w:hAnsi="Arial"/>
          <w:color w:val="000000" w:themeColor="text1"/>
        </w:rPr>
        <w:t>第一章投标邀请</w:t>
      </w:r>
      <w:bookmarkEnd w:id="0"/>
    </w:p>
    <w:p w14:paraId="4D261D6C" w14:textId="77777777" w:rsidR="007C297B" w:rsidRDefault="007C297B" w:rsidP="007C297B">
      <w:pPr>
        <w:pStyle w:val="a4"/>
        <w:snapToGrid w:val="0"/>
        <w:spacing w:line="360" w:lineRule="auto"/>
        <w:ind w:firstLineChars="200" w:firstLine="480"/>
        <w:rPr>
          <w:rFonts w:ascii="Arial" w:hAnsi="Arial" w:cs="Arial"/>
          <w:color w:val="000000" w:themeColor="text1"/>
          <w:sz w:val="24"/>
          <w:u w:val="single"/>
        </w:rPr>
      </w:pPr>
      <w:bookmarkStart w:id="2" w:name="OLE_LINK35"/>
      <w:bookmarkStart w:id="3" w:name="OLE_LINK34"/>
      <w:r>
        <w:rPr>
          <w:rFonts w:ascii="Arial" w:hAnsi="Arial" w:cs="Arial"/>
          <w:color w:val="000000" w:themeColor="text1"/>
          <w:sz w:val="24"/>
        </w:rPr>
        <w:t>中信国际招标有限公司（招标代理机构）受应急管理部森林消防局大庆航空救援支队（招标人）的委托，就如下项目进行国内公开招标，邀请合格的投标人提交密封的投标文件。</w:t>
      </w:r>
    </w:p>
    <w:p w14:paraId="4A439479"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项目名称：应急管理部森林消防局大庆航空救援支队自吸水式消防吊桶、消防吊桶延长电缆采购项目</w:t>
      </w:r>
    </w:p>
    <w:p w14:paraId="1DA3B070"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项目编号：</w:t>
      </w:r>
      <w:r>
        <w:rPr>
          <w:rFonts w:ascii="Arial" w:hAnsi="Arial" w:cs="Arial"/>
          <w:color w:val="000000" w:themeColor="text1"/>
          <w:sz w:val="24"/>
        </w:rPr>
        <w:t>0733-19132771</w:t>
      </w:r>
    </w:p>
    <w:p w14:paraId="2BB4814B"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招标人名称：应急管理部森林消防局大庆航空救援支队</w:t>
      </w:r>
    </w:p>
    <w:p w14:paraId="46D0F476"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招标人地址：</w:t>
      </w:r>
      <w:r>
        <w:rPr>
          <w:rFonts w:ascii="Arial" w:hAnsi="Arial" w:cs="Arial" w:hint="eastAsia"/>
          <w:kern w:val="0"/>
          <w:sz w:val="24"/>
          <w:szCs w:val="24"/>
        </w:rPr>
        <w:t>黑龙江省大庆市萨尔图区机场路</w:t>
      </w:r>
      <w:r>
        <w:rPr>
          <w:rFonts w:ascii="Arial" w:hAnsi="Arial" w:cs="Arial" w:hint="eastAsia"/>
          <w:kern w:val="0"/>
          <w:sz w:val="24"/>
          <w:szCs w:val="24"/>
        </w:rPr>
        <w:t>2</w:t>
      </w:r>
      <w:r>
        <w:rPr>
          <w:rFonts w:ascii="Arial" w:hAnsi="Arial" w:cs="Arial" w:hint="eastAsia"/>
          <w:kern w:val="0"/>
          <w:sz w:val="24"/>
          <w:szCs w:val="24"/>
        </w:rPr>
        <w:t>号</w:t>
      </w:r>
    </w:p>
    <w:p w14:paraId="593F2104"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招标人联系方式：</w:t>
      </w:r>
      <w:r>
        <w:rPr>
          <w:rFonts w:ascii="Arial" w:hAnsi="Arial" w:cs="Arial" w:hint="eastAsia"/>
          <w:kern w:val="0"/>
          <w:sz w:val="24"/>
          <w:szCs w:val="24"/>
          <w:lang w:val="zh-CN"/>
        </w:rPr>
        <w:t>刘助理</w:t>
      </w:r>
      <w:r>
        <w:rPr>
          <w:rFonts w:ascii="Arial" w:hAnsi="Arial" w:cs="Arial" w:hint="eastAsia"/>
          <w:kern w:val="0"/>
          <w:sz w:val="24"/>
          <w:szCs w:val="24"/>
          <w:lang w:val="zh-CN"/>
        </w:rPr>
        <w:t xml:space="preserve"> 0459-6826755</w:t>
      </w:r>
    </w:p>
    <w:p w14:paraId="65E28199"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本项目资金来源：财政资金</w:t>
      </w:r>
    </w:p>
    <w:p w14:paraId="3D92C10B"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项目预算：</w:t>
      </w:r>
      <w:r>
        <w:rPr>
          <w:rFonts w:ascii="Arial" w:hAnsi="Arial" w:cs="Arial"/>
          <w:color w:val="000000" w:themeColor="text1"/>
          <w:sz w:val="24"/>
        </w:rPr>
        <w:t>306.24</w:t>
      </w:r>
      <w:r>
        <w:rPr>
          <w:rFonts w:ascii="Arial" w:hAnsi="Arial" w:cs="Arial"/>
          <w:color w:val="000000" w:themeColor="text1"/>
          <w:sz w:val="24"/>
        </w:rPr>
        <w:t>万元。超出</w:t>
      </w:r>
      <w:r>
        <w:rPr>
          <w:rFonts w:ascii="Arial" w:hAnsi="Arial" w:cs="Arial" w:hint="eastAsia"/>
          <w:color w:val="000000" w:themeColor="text1"/>
          <w:sz w:val="24"/>
        </w:rPr>
        <w:t>项目</w:t>
      </w:r>
      <w:r>
        <w:rPr>
          <w:rFonts w:ascii="Arial" w:hAnsi="Arial" w:cs="Arial"/>
          <w:color w:val="000000" w:themeColor="text1"/>
          <w:sz w:val="24"/>
        </w:rPr>
        <w:t>预算的投标将被否决。</w:t>
      </w:r>
    </w:p>
    <w:p w14:paraId="4204A381"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本次招标内容为：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414"/>
        <w:gridCol w:w="942"/>
        <w:gridCol w:w="1888"/>
        <w:gridCol w:w="1885"/>
      </w:tblGrid>
      <w:tr w:rsidR="007C297B" w14:paraId="2B1906E4" w14:textId="77777777" w:rsidTr="002F12B5">
        <w:trPr>
          <w:trHeight w:val="422"/>
        </w:trPr>
        <w:tc>
          <w:tcPr>
            <w:tcW w:w="1306" w:type="pct"/>
            <w:shd w:val="clear" w:color="auto" w:fill="auto"/>
            <w:noWrap/>
            <w:vAlign w:val="center"/>
          </w:tcPr>
          <w:p w14:paraId="470163E7" w14:textId="77777777" w:rsidR="007C297B" w:rsidRDefault="007C297B" w:rsidP="002F12B5">
            <w:pPr>
              <w:widowControl/>
              <w:jc w:val="center"/>
              <w:rPr>
                <w:rFonts w:ascii="Arial" w:hAnsi="Arial" w:cs="Arial"/>
                <w:kern w:val="0"/>
                <w:szCs w:val="21"/>
              </w:rPr>
            </w:pPr>
            <w:r>
              <w:rPr>
                <w:rFonts w:ascii="Arial" w:hAnsi="Arial" w:cs="Arial"/>
                <w:kern w:val="0"/>
                <w:szCs w:val="21"/>
              </w:rPr>
              <w:t>货物名称</w:t>
            </w:r>
          </w:p>
        </w:tc>
        <w:tc>
          <w:tcPr>
            <w:tcW w:w="852" w:type="pct"/>
            <w:shd w:val="clear" w:color="auto" w:fill="auto"/>
            <w:vAlign w:val="center"/>
          </w:tcPr>
          <w:p w14:paraId="1B627F2B" w14:textId="77777777" w:rsidR="007C297B" w:rsidRDefault="007C297B" w:rsidP="002F12B5">
            <w:pPr>
              <w:widowControl/>
              <w:jc w:val="center"/>
              <w:rPr>
                <w:rFonts w:ascii="Arial" w:hAnsi="Arial" w:cs="Arial"/>
                <w:kern w:val="0"/>
                <w:szCs w:val="21"/>
              </w:rPr>
            </w:pPr>
            <w:r>
              <w:rPr>
                <w:rFonts w:ascii="Arial" w:hAnsi="Arial" w:cs="Arial"/>
                <w:kern w:val="0"/>
                <w:szCs w:val="21"/>
              </w:rPr>
              <w:t>计量单位</w:t>
            </w:r>
          </w:p>
        </w:tc>
        <w:tc>
          <w:tcPr>
            <w:tcW w:w="568" w:type="pct"/>
            <w:shd w:val="clear" w:color="auto" w:fill="auto"/>
            <w:noWrap/>
            <w:vAlign w:val="center"/>
          </w:tcPr>
          <w:p w14:paraId="2CB55DD4" w14:textId="77777777" w:rsidR="007C297B" w:rsidRDefault="007C297B" w:rsidP="002F12B5">
            <w:pPr>
              <w:widowControl/>
              <w:jc w:val="center"/>
              <w:rPr>
                <w:rFonts w:ascii="Arial" w:hAnsi="Arial" w:cs="Arial"/>
                <w:kern w:val="0"/>
                <w:szCs w:val="21"/>
              </w:rPr>
            </w:pPr>
            <w:r>
              <w:rPr>
                <w:rFonts w:ascii="Arial" w:hAnsi="Arial" w:cs="Arial"/>
                <w:kern w:val="0"/>
                <w:szCs w:val="21"/>
              </w:rPr>
              <w:t>数量</w:t>
            </w:r>
          </w:p>
        </w:tc>
        <w:tc>
          <w:tcPr>
            <w:tcW w:w="1138" w:type="pct"/>
            <w:vAlign w:val="center"/>
          </w:tcPr>
          <w:p w14:paraId="44DD5340" w14:textId="77777777" w:rsidR="007C297B" w:rsidRDefault="007C297B" w:rsidP="002F12B5">
            <w:pPr>
              <w:widowControl/>
              <w:jc w:val="center"/>
              <w:rPr>
                <w:rFonts w:ascii="Arial" w:hAnsi="Arial" w:cs="Arial"/>
                <w:kern w:val="0"/>
                <w:szCs w:val="21"/>
              </w:rPr>
            </w:pPr>
            <w:r>
              <w:rPr>
                <w:rFonts w:ascii="Arial" w:hAnsi="Arial" w:cs="Arial"/>
                <w:kern w:val="0"/>
                <w:szCs w:val="21"/>
              </w:rPr>
              <w:t>预算金额（万元）</w:t>
            </w:r>
          </w:p>
        </w:tc>
        <w:tc>
          <w:tcPr>
            <w:tcW w:w="1136" w:type="pct"/>
            <w:vAlign w:val="center"/>
          </w:tcPr>
          <w:p w14:paraId="79CF91CB" w14:textId="77777777" w:rsidR="007C297B" w:rsidRDefault="007C297B" w:rsidP="002F12B5">
            <w:pPr>
              <w:widowControl/>
              <w:jc w:val="center"/>
              <w:rPr>
                <w:rFonts w:ascii="Arial" w:hAnsi="Arial" w:cs="Arial"/>
                <w:kern w:val="0"/>
                <w:szCs w:val="21"/>
              </w:rPr>
            </w:pPr>
            <w:r>
              <w:rPr>
                <w:rFonts w:ascii="Arial" w:hAnsi="Arial" w:cs="Arial"/>
                <w:kern w:val="0"/>
                <w:szCs w:val="21"/>
              </w:rPr>
              <w:t>完成期限</w:t>
            </w:r>
          </w:p>
        </w:tc>
      </w:tr>
      <w:tr w:rsidR="007C297B" w14:paraId="18ACE8B7" w14:textId="77777777" w:rsidTr="002F12B5">
        <w:trPr>
          <w:trHeight w:val="400"/>
        </w:trPr>
        <w:tc>
          <w:tcPr>
            <w:tcW w:w="1306" w:type="pct"/>
            <w:shd w:val="clear" w:color="auto" w:fill="auto"/>
            <w:vAlign w:val="center"/>
          </w:tcPr>
          <w:p w14:paraId="7A2A3343" w14:textId="77777777" w:rsidR="007C297B" w:rsidRDefault="007C297B" w:rsidP="002F12B5">
            <w:pPr>
              <w:widowControl/>
              <w:jc w:val="center"/>
              <w:rPr>
                <w:rFonts w:ascii="Arial" w:hAnsi="Arial" w:cs="Arial"/>
                <w:kern w:val="0"/>
                <w:szCs w:val="21"/>
              </w:rPr>
            </w:pPr>
            <w:r>
              <w:rPr>
                <w:rFonts w:ascii="Arial" w:hAnsi="Arial" w:cs="Arial" w:hint="eastAsia"/>
                <w:kern w:val="0"/>
                <w:szCs w:val="21"/>
              </w:rPr>
              <w:t>自吸水式消防吊桶</w:t>
            </w:r>
          </w:p>
        </w:tc>
        <w:tc>
          <w:tcPr>
            <w:tcW w:w="852" w:type="pct"/>
            <w:shd w:val="clear" w:color="auto" w:fill="auto"/>
            <w:noWrap/>
            <w:vAlign w:val="center"/>
          </w:tcPr>
          <w:p w14:paraId="3FFD9AC2" w14:textId="77777777" w:rsidR="007C297B" w:rsidRDefault="007C297B" w:rsidP="002F12B5">
            <w:pPr>
              <w:widowControl/>
              <w:jc w:val="center"/>
              <w:rPr>
                <w:rFonts w:ascii="Arial" w:hAnsi="Arial" w:cs="Arial"/>
                <w:kern w:val="0"/>
                <w:szCs w:val="21"/>
              </w:rPr>
            </w:pPr>
            <w:r>
              <w:rPr>
                <w:rFonts w:ascii="Arial" w:hAnsi="Arial" w:cs="Arial" w:hint="eastAsia"/>
                <w:kern w:val="0"/>
                <w:szCs w:val="21"/>
              </w:rPr>
              <w:t>套</w:t>
            </w:r>
          </w:p>
        </w:tc>
        <w:tc>
          <w:tcPr>
            <w:tcW w:w="568" w:type="pct"/>
            <w:shd w:val="clear" w:color="auto" w:fill="auto"/>
            <w:noWrap/>
            <w:vAlign w:val="center"/>
          </w:tcPr>
          <w:p w14:paraId="7F26E368" w14:textId="77777777" w:rsidR="007C297B" w:rsidRDefault="007C297B" w:rsidP="002F12B5">
            <w:pPr>
              <w:widowControl/>
              <w:jc w:val="center"/>
              <w:rPr>
                <w:rFonts w:ascii="Arial" w:hAnsi="Arial" w:cs="Arial"/>
                <w:kern w:val="0"/>
                <w:szCs w:val="21"/>
              </w:rPr>
            </w:pPr>
            <w:r>
              <w:rPr>
                <w:rFonts w:ascii="Arial" w:hAnsi="Arial" w:cs="Arial" w:hint="eastAsia"/>
                <w:kern w:val="0"/>
                <w:szCs w:val="21"/>
              </w:rPr>
              <w:t>4</w:t>
            </w:r>
          </w:p>
        </w:tc>
        <w:tc>
          <w:tcPr>
            <w:tcW w:w="1138" w:type="pct"/>
            <w:vAlign w:val="center"/>
          </w:tcPr>
          <w:p w14:paraId="11EF124E" w14:textId="77777777" w:rsidR="007C297B" w:rsidRDefault="007C297B" w:rsidP="002F12B5">
            <w:pPr>
              <w:widowControl/>
              <w:jc w:val="center"/>
              <w:rPr>
                <w:rFonts w:ascii="Arial" w:hAnsi="Arial" w:cs="Arial"/>
                <w:kern w:val="0"/>
                <w:szCs w:val="21"/>
              </w:rPr>
            </w:pPr>
            <w:r>
              <w:rPr>
                <w:rFonts w:ascii="Arial" w:hAnsi="Arial" w:cs="Arial" w:hint="eastAsia"/>
                <w:kern w:val="0"/>
                <w:szCs w:val="21"/>
              </w:rPr>
              <w:t xml:space="preserve">278.40 </w:t>
            </w:r>
          </w:p>
        </w:tc>
        <w:tc>
          <w:tcPr>
            <w:tcW w:w="1136" w:type="pct"/>
            <w:vMerge w:val="restart"/>
            <w:vAlign w:val="center"/>
          </w:tcPr>
          <w:p w14:paraId="1B9E0830" w14:textId="77777777" w:rsidR="007C297B" w:rsidRDefault="007C297B" w:rsidP="002F12B5">
            <w:pPr>
              <w:widowControl/>
              <w:jc w:val="center"/>
              <w:rPr>
                <w:rFonts w:ascii="Arial" w:hAnsi="Arial" w:cs="Arial"/>
                <w:kern w:val="0"/>
                <w:szCs w:val="21"/>
              </w:rPr>
            </w:pPr>
            <w:r w:rsidRPr="00917342">
              <w:rPr>
                <w:rFonts w:ascii="Arial" w:hAnsi="Arial" w:cs="Arial"/>
                <w:kern w:val="0"/>
                <w:szCs w:val="21"/>
              </w:rPr>
              <w:t>签订合同后</w:t>
            </w:r>
            <w:r w:rsidRPr="00917342">
              <w:rPr>
                <w:rFonts w:ascii="Arial" w:hAnsi="Arial" w:cs="Arial"/>
                <w:kern w:val="0"/>
                <w:szCs w:val="21"/>
              </w:rPr>
              <w:t>90</w:t>
            </w:r>
            <w:proofErr w:type="gramStart"/>
            <w:r w:rsidRPr="00917342">
              <w:rPr>
                <w:rFonts w:ascii="Arial" w:hAnsi="Arial" w:cs="Arial"/>
                <w:kern w:val="0"/>
                <w:szCs w:val="21"/>
              </w:rPr>
              <w:t>日历天</w:t>
            </w:r>
            <w:proofErr w:type="gramEnd"/>
            <w:r w:rsidRPr="00917342">
              <w:rPr>
                <w:rFonts w:ascii="Arial" w:hAnsi="Arial" w:cs="Arial"/>
                <w:kern w:val="0"/>
                <w:szCs w:val="21"/>
              </w:rPr>
              <w:t>内</w:t>
            </w:r>
          </w:p>
        </w:tc>
      </w:tr>
      <w:tr w:rsidR="007C297B" w14:paraId="47DB6424" w14:textId="77777777" w:rsidTr="002F12B5">
        <w:trPr>
          <w:trHeight w:val="400"/>
        </w:trPr>
        <w:tc>
          <w:tcPr>
            <w:tcW w:w="1306" w:type="pct"/>
            <w:shd w:val="clear" w:color="auto" w:fill="auto"/>
            <w:vAlign w:val="center"/>
          </w:tcPr>
          <w:p w14:paraId="3C686EB3" w14:textId="77777777" w:rsidR="007C297B" w:rsidRDefault="007C297B" w:rsidP="002F12B5">
            <w:pPr>
              <w:widowControl/>
              <w:jc w:val="center"/>
              <w:rPr>
                <w:rFonts w:ascii="Arial" w:hAnsi="Arial" w:cs="Arial"/>
                <w:kern w:val="0"/>
                <w:szCs w:val="21"/>
              </w:rPr>
            </w:pPr>
            <w:r>
              <w:rPr>
                <w:rFonts w:ascii="Arial" w:hAnsi="Arial" w:cs="Arial" w:hint="eastAsia"/>
                <w:kern w:val="0"/>
                <w:szCs w:val="21"/>
              </w:rPr>
              <w:t>消防吊桶延长电缆</w:t>
            </w:r>
          </w:p>
        </w:tc>
        <w:tc>
          <w:tcPr>
            <w:tcW w:w="852" w:type="pct"/>
            <w:shd w:val="clear" w:color="auto" w:fill="auto"/>
            <w:noWrap/>
            <w:vAlign w:val="center"/>
          </w:tcPr>
          <w:p w14:paraId="0D6BA80A" w14:textId="77777777" w:rsidR="007C297B" w:rsidRDefault="007C297B" w:rsidP="002F12B5">
            <w:pPr>
              <w:widowControl/>
              <w:jc w:val="center"/>
              <w:rPr>
                <w:rFonts w:ascii="Arial" w:hAnsi="Arial" w:cs="Arial"/>
                <w:kern w:val="0"/>
                <w:szCs w:val="21"/>
              </w:rPr>
            </w:pPr>
            <w:r>
              <w:rPr>
                <w:rFonts w:ascii="Arial" w:hAnsi="Arial" w:cs="Arial" w:hint="eastAsia"/>
                <w:kern w:val="0"/>
                <w:szCs w:val="21"/>
              </w:rPr>
              <w:t>件</w:t>
            </w:r>
          </w:p>
        </w:tc>
        <w:tc>
          <w:tcPr>
            <w:tcW w:w="568" w:type="pct"/>
            <w:shd w:val="clear" w:color="auto" w:fill="auto"/>
            <w:noWrap/>
            <w:vAlign w:val="center"/>
          </w:tcPr>
          <w:p w14:paraId="761A4765" w14:textId="77777777" w:rsidR="007C297B" w:rsidRDefault="007C297B" w:rsidP="002F12B5">
            <w:pPr>
              <w:widowControl/>
              <w:jc w:val="center"/>
              <w:rPr>
                <w:rFonts w:ascii="Arial" w:hAnsi="Arial" w:cs="Arial"/>
                <w:kern w:val="0"/>
                <w:szCs w:val="21"/>
              </w:rPr>
            </w:pPr>
            <w:r>
              <w:rPr>
                <w:rFonts w:ascii="Arial" w:hAnsi="Arial" w:cs="Arial" w:hint="eastAsia"/>
                <w:kern w:val="0"/>
                <w:szCs w:val="21"/>
              </w:rPr>
              <w:t>4</w:t>
            </w:r>
          </w:p>
        </w:tc>
        <w:tc>
          <w:tcPr>
            <w:tcW w:w="1138" w:type="pct"/>
            <w:vAlign w:val="center"/>
          </w:tcPr>
          <w:p w14:paraId="6931DDA2" w14:textId="77777777" w:rsidR="007C297B" w:rsidRDefault="007C297B" w:rsidP="002F12B5">
            <w:pPr>
              <w:widowControl/>
              <w:jc w:val="center"/>
              <w:rPr>
                <w:rFonts w:ascii="Arial" w:hAnsi="Arial" w:cs="Arial"/>
                <w:kern w:val="0"/>
                <w:szCs w:val="21"/>
              </w:rPr>
            </w:pPr>
            <w:r>
              <w:rPr>
                <w:rFonts w:ascii="Arial" w:hAnsi="Arial" w:cs="Arial" w:hint="eastAsia"/>
                <w:kern w:val="0"/>
                <w:szCs w:val="21"/>
              </w:rPr>
              <w:t xml:space="preserve">27.84 </w:t>
            </w:r>
          </w:p>
        </w:tc>
        <w:tc>
          <w:tcPr>
            <w:tcW w:w="1136" w:type="pct"/>
            <w:vMerge/>
            <w:vAlign w:val="center"/>
          </w:tcPr>
          <w:p w14:paraId="39107814" w14:textId="77777777" w:rsidR="007C297B" w:rsidRDefault="007C297B" w:rsidP="002F12B5">
            <w:pPr>
              <w:widowControl/>
              <w:jc w:val="center"/>
              <w:rPr>
                <w:rFonts w:ascii="Arial" w:hAnsi="Arial" w:cs="Arial"/>
                <w:kern w:val="0"/>
                <w:szCs w:val="21"/>
              </w:rPr>
            </w:pPr>
          </w:p>
        </w:tc>
      </w:tr>
    </w:tbl>
    <w:p w14:paraId="469DA0DB" w14:textId="77777777" w:rsidR="007C297B" w:rsidRDefault="007C297B" w:rsidP="007C297B">
      <w:pPr>
        <w:pStyle w:val="a4"/>
        <w:tabs>
          <w:tab w:val="left" w:pos="482"/>
        </w:tabs>
        <w:snapToGrid w:val="0"/>
        <w:spacing w:line="360" w:lineRule="auto"/>
        <w:ind w:left="510"/>
        <w:rPr>
          <w:rFonts w:ascii="Arial" w:hAnsi="Arial" w:cs="Arial"/>
          <w:color w:val="000000" w:themeColor="text1"/>
          <w:sz w:val="24"/>
        </w:rPr>
      </w:pPr>
      <w:r>
        <w:rPr>
          <w:rFonts w:ascii="Arial" w:hAnsi="Arial" w:cs="Arial"/>
          <w:color w:val="000000" w:themeColor="text1"/>
          <w:sz w:val="24"/>
        </w:rPr>
        <w:t>（具体技术</w:t>
      </w:r>
      <w:r>
        <w:rPr>
          <w:rFonts w:ascii="Arial" w:hAnsi="Arial" w:cs="Arial"/>
          <w:color w:val="000000" w:themeColor="text1"/>
          <w:sz w:val="24"/>
        </w:rPr>
        <w:t>/</w:t>
      </w:r>
      <w:r>
        <w:rPr>
          <w:rFonts w:ascii="Arial" w:hAnsi="Arial" w:cs="Arial"/>
          <w:color w:val="000000" w:themeColor="text1"/>
          <w:sz w:val="24"/>
        </w:rPr>
        <w:t>服务要求详见招标文件第四章）。</w:t>
      </w:r>
    </w:p>
    <w:p w14:paraId="2830BAFD" w14:textId="77777777" w:rsidR="007C297B" w:rsidRDefault="007C297B" w:rsidP="007C297B">
      <w:pPr>
        <w:pStyle w:val="a4"/>
        <w:numPr>
          <w:ilvl w:val="0"/>
          <w:numId w:val="1"/>
        </w:numPr>
        <w:snapToGrid w:val="0"/>
        <w:spacing w:line="360" w:lineRule="auto"/>
        <w:rPr>
          <w:rFonts w:ascii="Arial" w:hAnsi="Arial" w:cs="Arial"/>
          <w:color w:val="000000" w:themeColor="text1"/>
          <w:sz w:val="24"/>
          <w:szCs w:val="24"/>
        </w:rPr>
      </w:pPr>
      <w:r>
        <w:rPr>
          <w:rFonts w:ascii="Arial" w:hAnsi="Arial" w:cs="Arial"/>
          <w:color w:val="000000" w:themeColor="text1"/>
          <w:sz w:val="24"/>
          <w:szCs w:val="24"/>
        </w:rPr>
        <w:t>合格投标人的资格要求：</w:t>
      </w:r>
    </w:p>
    <w:p w14:paraId="7082560C" w14:textId="77777777" w:rsidR="007C297B" w:rsidRDefault="007C297B" w:rsidP="007C297B">
      <w:pPr>
        <w:numPr>
          <w:ilvl w:val="0"/>
          <w:numId w:val="2"/>
        </w:numPr>
        <w:tabs>
          <w:tab w:val="left" w:pos="1134"/>
        </w:tabs>
        <w:snapToGrid w:val="0"/>
        <w:spacing w:line="360" w:lineRule="auto"/>
        <w:rPr>
          <w:rFonts w:ascii="Arial" w:hAnsi="Arial" w:cs="Arial"/>
          <w:color w:val="000000" w:themeColor="text1"/>
          <w:sz w:val="24"/>
        </w:rPr>
      </w:pPr>
      <w:r>
        <w:rPr>
          <w:rFonts w:ascii="Arial" w:hAnsi="Arial" w:cs="Arial"/>
          <w:color w:val="000000" w:themeColor="text1"/>
          <w:sz w:val="24"/>
        </w:rPr>
        <w:t>满足《中华人民共和国政府采购法》第二十二条要求，包括：</w:t>
      </w:r>
    </w:p>
    <w:p w14:paraId="532BF7E7" w14:textId="77777777" w:rsidR="007C297B" w:rsidRDefault="007C297B" w:rsidP="007C297B">
      <w:pPr>
        <w:pStyle w:val="11"/>
        <w:numPr>
          <w:ilvl w:val="0"/>
          <w:numId w:val="3"/>
        </w:numPr>
        <w:snapToGrid w:val="0"/>
        <w:spacing w:line="360" w:lineRule="auto"/>
        <w:ind w:firstLineChars="0"/>
        <w:rPr>
          <w:rFonts w:ascii="Arial" w:hAnsi="Arial" w:cs="Arial"/>
          <w:color w:val="000000" w:themeColor="text1"/>
          <w:sz w:val="24"/>
        </w:rPr>
      </w:pPr>
      <w:r>
        <w:rPr>
          <w:rFonts w:ascii="Arial" w:hAnsi="Arial" w:cs="Arial"/>
          <w:color w:val="000000" w:themeColor="text1"/>
          <w:sz w:val="24"/>
        </w:rPr>
        <w:t>具有独立承担民事责任的能力；</w:t>
      </w:r>
    </w:p>
    <w:p w14:paraId="58D24856" w14:textId="77777777" w:rsidR="007C297B" w:rsidRDefault="007C297B" w:rsidP="007C297B">
      <w:pPr>
        <w:pStyle w:val="11"/>
        <w:numPr>
          <w:ilvl w:val="0"/>
          <w:numId w:val="3"/>
        </w:numPr>
        <w:snapToGrid w:val="0"/>
        <w:spacing w:line="360" w:lineRule="auto"/>
        <w:ind w:firstLineChars="0"/>
        <w:rPr>
          <w:rFonts w:ascii="Arial" w:hAnsi="Arial" w:cs="Arial"/>
          <w:color w:val="000000" w:themeColor="text1"/>
          <w:sz w:val="24"/>
        </w:rPr>
      </w:pPr>
      <w:r>
        <w:rPr>
          <w:rFonts w:ascii="Arial" w:hAnsi="Arial" w:cs="Arial"/>
          <w:color w:val="000000" w:themeColor="text1"/>
          <w:sz w:val="24"/>
        </w:rPr>
        <w:t>具有良好的商业信誉和健全的财务会计制度；</w:t>
      </w:r>
    </w:p>
    <w:p w14:paraId="162DE8E8" w14:textId="77777777" w:rsidR="007C297B" w:rsidRDefault="007C297B" w:rsidP="007C297B">
      <w:pPr>
        <w:pStyle w:val="11"/>
        <w:numPr>
          <w:ilvl w:val="0"/>
          <w:numId w:val="3"/>
        </w:numPr>
        <w:snapToGrid w:val="0"/>
        <w:spacing w:line="360" w:lineRule="auto"/>
        <w:ind w:firstLineChars="0"/>
        <w:rPr>
          <w:rFonts w:ascii="Arial" w:hAnsi="Arial" w:cs="Arial"/>
          <w:color w:val="000000" w:themeColor="text1"/>
          <w:sz w:val="24"/>
        </w:rPr>
      </w:pPr>
      <w:r>
        <w:rPr>
          <w:rFonts w:ascii="Arial" w:hAnsi="Arial" w:cs="Arial"/>
          <w:color w:val="000000" w:themeColor="text1"/>
          <w:sz w:val="24"/>
        </w:rPr>
        <w:t>具有履行合同所</w:t>
      </w:r>
      <w:r>
        <w:rPr>
          <w:rFonts w:ascii="Arial" w:hAnsi="Arial" w:cs="Arial" w:hint="eastAsia"/>
          <w:color w:val="000000" w:themeColor="text1"/>
          <w:sz w:val="24"/>
        </w:rPr>
        <w:t>必需</w:t>
      </w:r>
      <w:r>
        <w:rPr>
          <w:rFonts w:ascii="Arial" w:hAnsi="Arial" w:cs="Arial"/>
          <w:color w:val="000000" w:themeColor="text1"/>
          <w:sz w:val="24"/>
        </w:rPr>
        <w:t>的设备和专业技术能力；</w:t>
      </w:r>
    </w:p>
    <w:p w14:paraId="7A4CC1B4" w14:textId="77777777" w:rsidR="007C297B" w:rsidRDefault="007C297B" w:rsidP="007C297B">
      <w:pPr>
        <w:pStyle w:val="11"/>
        <w:numPr>
          <w:ilvl w:val="0"/>
          <w:numId w:val="3"/>
        </w:numPr>
        <w:snapToGrid w:val="0"/>
        <w:spacing w:line="360" w:lineRule="auto"/>
        <w:ind w:firstLineChars="0"/>
        <w:rPr>
          <w:rFonts w:ascii="Arial" w:hAnsi="Arial" w:cs="Arial"/>
          <w:color w:val="000000" w:themeColor="text1"/>
          <w:sz w:val="24"/>
        </w:rPr>
      </w:pPr>
      <w:r>
        <w:rPr>
          <w:rFonts w:ascii="Arial" w:hAnsi="Arial" w:cs="Arial"/>
          <w:color w:val="000000" w:themeColor="text1"/>
          <w:sz w:val="24"/>
        </w:rPr>
        <w:t>有依法缴纳税收和社会保障资金的良好记录；</w:t>
      </w:r>
    </w:p>
    <w:p w14:paraId="6DB003C9" w14:textId="77777777" w:rsidR="007C297B" w:rsidRDefault="007C297B" w:rsidP="007C297B">
      <w:pPr>
        <w:pStyle w:val="11"/>
        <w:numPr>
          <w:ilvl w:val="0"/>
          <w:numId w:val="3"/>
        </w:numPr>
        <w:snapToGrid w:val="0"/>
        <w:spacing w:line="360" w:lineRule="auto"/>
        <w:ind w:firstLineChars="0"/>
        <w:rPr>
          <w:rFonts w:ascii="Arial" w:hAnsi="Arial" w:cs="Arial"/>
          <w:color w:val="000000" w:themeColor="text1"/>
          <w:sz w:val="24"/>
        </w:rPr>
      </w:pPr>
      <w:r>
        <w:rPr>
          <w:rFonts w:ascii="Arial" w:hAnsi="Arial" w:cs="Arial"/>
          <w:color w:val="000000" w:themeColor="text1"/>
          <w:sz w:val="24"/>
        </w:rPr>
        <w:t>参加</w:t>
      </w:r>
      <w:r>
        <w:rPr>
          <w:rFonts w:ascii="Arial" w:hAnsi="Arial" w:cs="Arial" w:hint="eastAsia"/>
          <w:color w:val="000000" w:themeColor="text1"/>
          <w:sz w:val="24"/>
        </w:rPr>
        <w:t>政府</w:t>
      </w:r>
      <w:r>
        <w:rPr>
          <w:rFonts w:ascii="Arial" w:hAnsi="Arial" w:cs="Arial"/>
          <w:color w:val="000000" w:themeColor="text1"/>
          <w:sz w:val="24"/>
        </w:rPr>
        <w:t>采购活动前三年内，在经营活动中没有重大违法记录；</w:t>
      </w:r>
    </w:p>
    <w:p w14:paraId="148E175B" w14:textId="77777777" w:rsidR="007C297B" w:rsidRDefault="007C297B" w:rsidP="007C297B">
      <w:pPr>
        <w:pStyle w:val="11"/>
        <w:numPr>
          <w:ilvl w:val="0"/>
          <w:numId w:val="3"/>
        </w:numPr>
        <w:snapToGrid w:val="0"/>
        <w:spacing w:line="360" w:lineRule="auto"/>
        <w:ind w:firstLineChars="0"/>
        <w:rPr>
          <w:rFonts w:ascii="Arial" w:hAnsi="Arial" w:cs="Arial"/>
          <w:color w:val="000000" w:themeColor="text1"/>
          <w:sz w:val="24"/>
        </w:rPr>
      </w:pPr>
      <w:r>
        <w:rPr>
          <w:rFonts w:ascii="Arial" w:hAnsi="Arial" w:cs="Arial"/>
          <w:color w:val="000000" w:themeColor="text1"/>
          <w:sz w:val="24"/>
        </w:rPr>
        <w:t>法律、行政法规规定的其他条件。</w:t>
      </w:r>
    </w:p>
    <w:p w14:paraId="2A22AFBD" w14:textId="77777777" w:rsidR="007C297B" w:rsidRDefault="007C297B" w:rsidP="007C297B">
      <w:pPr>
        <w:numPr>
          <w:ilvl w:val="0"/>
          <w:numId w:val="2"/>
        </w:numPr>
        <w:tabs>
          <w:tab w:val="left" w:pos="1134"/>
        </w:tabs>
        <w:snapToGrid w:val="0"/>
        <w:spacing w:line="360" w:lineRule="auto"/>
        <w:rPr>
          <w:rFonts w:ascii="Arial" w:hAnsi="Arial" w:cs="Arial"/>
          <w:color w:val="000000" w:themeColor="text1"/>
          <w:sz w:val="24"/>
        </w:rPr>
      </w:pPr>
      <w:r>
        <w:rPr>
          <w:rFonts w:ascii="Arial" w:hAnsi="Arial" w:cs="Arial"/>
          <w:color w:val="000000" w:themeColor="text1"/>
          <w:sz w:val="24"/>
        </w:rPr>
        <w:t>投标人须符合《财政部关于在政府采购活动中查询及使用信用记录有关问题的通知》（财库〔</w:t>
      </w:r>
      <w:r>
        <w:rPr>
          <w:rFonts w:ascii="Arial" w:hAnsi="Arial" w:cs="Arial"/>
          <w:color w:val="000000" w:themeColor="text1"/>
          <w:sz w:val="24"/>
        </w:rPr>
        <w:t>2016</w:t>
      </w:r>
      <w:r>
        <w:rPr>
          <w:rFonts w:ascii="Arial" w:hAnsi="Arial" w:cs="Arial"/>
          <w:color w:val="000000" w:themeColor="text1"/>
          <w:sz w:val="24"/>
        </w:rPr>
        <w:t>〕</w:t>
      </w:r>
      <w:r>
        <w:rPr>
          <w:rFonts w:ascii="Arial" w:hAnsi="Arial" w:cs="Arial"/>
          <w:color w:val="000000" w:themeColor="text1"/>
          <w:sz w:val="24"/>
        </w:rPr>
        <w:t>125</w:t>
      </w:r>
      <w:r>
        <w:rPr>
          <w:rFonts w:ascii="Arial" w:hAnsi="Arial" w:cs="Arial"/>
          <w:color w:val="000000" w:themeColor="text1"/>
          <w:sz w:val="24"/>
        </w:rPr>
        <w:t>号）的相关要求。</w:t>
      </w:r>
    </w:p>
    <w:p w14:paraId="0FBCA98C" w14:textId="77777777" w:rsidR="007C297B" w:rsidRDefault="007C297B" w:rsidP="007C297B">
      <w:pPr>
        <w:numPr>
          <w:ilvl w:val="0"/>
          <w:numId w:val="2"/>
        </w:numPr>
        <w:tabs>
          <w:tab w:val="left" w:pos="1134"/>
        </w:tabs>
        <w:snapToGrid w:val="0"/>
        <w:spacing w:line="360" w:lineRule="auto"/>
        <w:rPr>
          <w:rFonts w:ascii="Arial" w:hAnsi="Arial" w:cs="Arial"/>
          <w:color w:val="000000" w:themeColor="text1"/>
          <w:sz w:val="24"/>
        </w:rPr>
      </w:pPr>
      <w:r>
        <w:rPr>
          <w:rFonts w:ascii="Arial" w:hAnsi="Arial" w:cs="Arial"/>
          <w:color w:val="000000" w:themeColor="text1"/>
          <w:sz w:val="24"/>
        </w:rPr>
        <w:t>投标人应保证采购人在使用其产品或任何一部分时不受第三方提出侵犯其专利权、商标权和设计权等相关知识产权的起诉。</w:t>
      </w:r>
    </w:p>
    <w:p w14:paraId="53C12910" w14:textId="77777777" w:rsidR="007C297B" w:rsidRPr="00917342" w:rsidRDefault="007C297B" w:rsidP="007C297B">
      <w:pPr>
        <w:numPr>
          <w:ilvl w:val="0"/>
          <w:numId w:val="2"/>
        </w:numPr>
        <w:tabs>
          <w:tab w:val="left" w:pos="1134"/>
        </w:tabs>
        <w:snapToGrid w:val="0"/>
        <w:spacing w:line="360" w:lineRule="auto"/>
        <w:rPr>
          <w:rFonts w:ascii="Arial" w:hAnsi="Arial" w:cs="Arial"/>
          <w:sz w:val="24"/>
        </w:rPr>
      </w:pPr>
      <w:r w:rsidRPr="00917342">
        <w:rPr>
          <w:rFonts w:ascii="Arial" w:hAnsi="Arial" w:cs="Arial" w:hint="eastAsia"/>
          <w:sz w:val="24"/>
        </w:rPr>
        <w:lastRenderedPageBreak/>
        <w:t>本项目允许采购进口产品。</w:t>
      </w:r>
    </w:p>
    <w:p w14:paraId="34513669" w14:textId="77777777" w:rsidR="007C297B" w:rsidRDefault="007C297B" w:rsidP="007C297B">
      <w:pPr>
        <w:numPr>
          <w:ilvl w:val="0"/>
          <w:numId w:val="2"/>
        </w:numPr>
        <w:tabs>
          <w:tab w:val="left" w:pos="1134"/>
        </w:tabs>
        <w:snapToGrid w:val="0"/>
        <w:spacing w:line="360" w:lineRule="auto"/>
        <w:rPr>
          <w:rFonts w:ascii="Arial" w:hAnsi="Arial" w:cs="Arial"/>
          <w:sz w:val="24"/>
        </w:rPr>
      </w:pPr>
      <w:r>
        <w:rPr>
          <w:rFonts w:ascii="Arial" w:hAnsi="Arial" w:cs="Arial"/>
          <w:sz w:val="24"/>
        </w:rPr>
        <w:t>本项目不接受联合体投标。</w:t>
      </w:r>
    </w:p>
    <w:p w14:paraId="2AA12DB1" w14:textId="77777777" w:rsidR="007C297B" w:rsidRPr="00917342" w:rsidRDefault="007C297B" w:rsidP="007C297B">
      <w:pPr>
        <w:numPr>
          <w:ilvl w:val="0"/>
          <w:numId w:val="2"/>
        </w:numPr>
        <w:tabs>
          <w:tab w:val="left" w:pos="1134"/>
        </w:tabs>
        <w:snapToGrid w:val="0"/>
        <w:spacing w:line="360" w:lineRule="auto"/>
        <w:rPr>
          <w:rFonts w:ascii="Arial" w:hAnsi="Arial" w:cs="Arial"/>
          <w:sz w:val="24"/>
        </w:rPr>
      </w:pPr>
      <w:r w:rsidRPr="00917342">
        <w:rPr>
          <w:rFonts w:ascii="Arial" w:hAnsi="Arial" w:cs="Arial"/>
          <w:sz w:val="24"/>
        </w:rPr>
        <w:t>本项目为非专门面向中小企业的项目。</w:t>
      </w:r>
    </w:p>
    <w:p w14:paraId="0462A716" w14:textId="77777777" w:rsidR="007C297B" w:rsidRPr="00917342" w:rsidRDefault="007C297B" w:rsidP="007C297B">
      <w:pPr>
        <w:numPr>
          <w:ilvl w:val="0"/>
          <w:numId w:val="2"/>
        </w:numPr>
        <w:tabs>
          <w:tab w:val="left" w:pos="1134"/>
        </w:tabs>
        <w:snapToGrid w:val="0"/>
        <w:spacing w:line="360" w:lineRule="auto"/>
        <w:rPr>
          <w:rFonts w:ascii="Arial" w:hAnsi="Arial" w:cs="Arial"/>
          <w:sz w:val="24"/>
        </w:rPr>
      </w:pPr>
      <w:r w:rsidRPr="00917342">
        <w:rPr>
          <w:rFonts w:ascii="Arial" w:hAnsi="Arial" w:cs="Arial"/>
          <w:sz w:val="24"/>
        </w:rPr>
        <w:t>投标人必须在中信国际招标有限公司购买招标文件并登记备案。</w:t>
      </w:r>
    </w:p>
    <w:p w14:paraId="57B0AAEB"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招标文件购买：</w:t>
      </w:r>
    </w:p>
    <w:p w14:paraId="2F99CE7E" w14:textId="77777777" w:rsidR="007C297B" w:rsidRDefault="007C297B" w:rsidP="007C297B">
      <w:pPr>
        <w:autoSpaceDE w:val="0"/>
        <w:autoSpaceDN w:val="0"/>
        <w:adjustRightInd w:val="0"/>
        <w:spacing w:line="360" w:lineRule="auto"/>
        <w:ind w:left="510"/>
        <w:rPr>
          <w:rFonts w:ascii="Arial" w:hAnsi="Arial" w:cs="Arial"/>
          <w:sz w:val="24"/>
        </w:rPr>
      </w:pPr>
      <w:r>
        <w:rPr>
          <w:rFonts w:ascii="Arial" w:hAnsi="Arial" w:cs="Arial"/>
          <w:sz w:val="24"/>
        </w:rPr>
        <w:t>1)</w:t>
      </w:r>
      <w:r>
        <w:rPr>
          <w:rFonts w:ascii="Arial" w:hAnsi="Arial" w:cs="Arial"/>
          <w:sz w:val="24"/>
        </w:rPr>
        <w:t>、本项目为线下</w:t>
      </w:r>
      <w:proofErr w:type="gramStart"/>
      <w:r>
        <w:rPr>
          <w:rFonts w:ascii="Arial" w:hAnsi="Arial" w:cs="Arial"/>
          <w:sz w:val="24"/>
        </w:rPr>
        <w:t>售标和在线收退</w:t>
      </w:r>
      <w:proofErr w:type="gramEnd"/>
      <w:r>
        <w:rPr>
          <w:rFonts w:ascii="Arial" w:hAnsi="Arial" w:cs="Arial"/>
          <w:sz w:val="24"/>
        </w:rPr>
        <w:t>保证金项目。</w:t>
      </w:r>
    </w:p>
    <w:p w14:paraId="3A937870" w14:textId="77777777" w:rsidR="007C297B" w:rsidRDefault="007C297B" w:rsidP="007C297B">
      <w:pPr>
        <w:autoSpaceDE w:val="0"/>
        <w:autoSpaceDN w:val="0"/>
        <w:adjustRightInd w:val="0"/>
        <w:spacing w:line="360" w:lineRule="auto"/>
        <w:ind w:left="510"/>
        <w:rPr>
          <w:rFonts w:ascii="Arial" w:hAnsi="Arial" w:cs="Arial"/>
          <w:sz w:val="24"/>
        </w:rPr>
      </w:pPr>
      <w:r>
        <w:rPr>
          <w:rFonts w:ascii="Arial" w:hAnsi="Arial" w:cs="Arial"/>
          <w:sz w:val="24"/>
        </w:rPr>
        <w:t>2)</w:t>
      </w:r>
      <w:r>
        <w:rPr>
          <w:rFonts w:ascii="Arial" w:hAnsi="Arial" w:cs="Arial"/>
          <w:sz w:val="24"/>
        </w:rPr>
        <w:t>、凡有意参加的潜在供应商，请前往中</w:t>
      </w:r>
      <w:proofErr w:type="gramStart"/>
      <w:r>
        <w:rPr>
          <w:rFonts w:ascii="Arial" w:hAnsi="Arial" w:cs="Arial"/>
          <w:sz w:val="24"/>
        </w:rPr>
        <w:t>招联合</w:t>
      </w:r>
      <w:proofErr w:type="gramEnd"/>
      <w:r>
        <w:rPr>
          <w:rFonts w:ascii="Arial" w:hAnsi="Arial" w:cs="Arial"/>
          <w:sz w:val="24"/>
        </w:rPr>
        <w:t>招标采购平台（</w:t>
      </w:r>
      <w:r>
        <w:rPr>
          <w:rFonts w:ascii="Arial" w:hAnsi="Arial" w:cs="Arial"/>
          <w:sz w:val="24"/>
        </w:rPr>
        <w:t>www.365trade.com.cn</w:t>
      </w:r>
      <w:r>
        <w:rPr>
          <w:rFonts w:ascii="Arial" w:hAnsi="Arial" w:cs="Arial"/>
          <w:sz w:val="24"/>
        </w:rPr>
        <w:t>）</w:t>
      </w:r>
      <w:r>
        <w:rPr>
          <w:rFonts w:ascii="Arial" w:hAnsi="Arial" w:cs="Arial"/>
          <w:b/>
          <w:sz w:val="24"/>
        </w:rPr>
        <w:t>免费</w:t>
      </w:r>
      <w:r>
        <w:rPr>
          <w:rFonts w:ascii="Arial" w:hAnsi="Arial" w:cs="Arial"/>
          <w:sz w:val="24"/>
        </w:rPr>
        <w:t>注册，平台将对潜在供应商的注册信息与其提供的附件信息进行一致性检查，审核通过即为注册成功。</w:t>
      </w:r>
      <w:r>
        <w:rPr>
          <w:rFonts w:ascii="Arial" w:hAnsi="Arial" w:cs="Arial"/>
          <w:b/>
          <w:sz w:val="24"/>
        </w:rPr>
        <w:t>注册成功的潜在供应商请按照如下规定联系招标公司业务人员购买招标文件。</w:t>
      </w:r>
    </w:p>
    <w:p w14:paraId="46803129" w14:textId="77777777" w:rsidR="007C297B" w:rsidRDefault="007C297B" w:rsidP="007C297B">
      <w:pPr>
        <w:numPr>
          <w:ilvl w:val="0"/>
          <w:numId w:val="4"/>
        </w:numPr>
        <w:tabs>
          <w:tab w:val="left" w:pos="1134"/>
        </w:tabs>
        <w:snapToGrid w:val="0"/>
        <w:spacing w:line="360" w:lineRule="auto"/>
        <w:ind w:left="1134" w:hanging="708"/>
        <w:rPr>
          <w:rFonts w:ascii="Arial" w:hAnsi="Arial" w:cs="Arial"/>
          <w:sz w:val="24"/>
        </w:rPr>
      </w:pPr>
      <w:r>
        <w:rPr>
          <w:rFonts w:ascii="Arial" w:hAnsi="Arial" w:cs="Arial"/>
          <w:sz w:val="24"/>
        </w:rPr>
        <w:t>发售时间：</w:t>
      </w:r>
      <w:r>
        <w:rPr>
          <w:rFonts w:ascii="Arial" w:hAnsi="Arial" w:cs="Arial" w:hint="eastAsia"/>
          <w:kern w:val="0"/>
          <w:sz w:val="24"/>
        </w:rPr>
        <w:t>2019</w:t>
      </w:r>
      <w:r>
        <w:rPr>
          <w:rFonts w:ascii="Arial" w:hAnsi="Arial" w:cs="Arial" w:hint="eastAsia"/>
          <w:kern w:val="0"/>
          <w:sz w:val="24"/>
        </w:rPr>
        <w:t>年</w:t>
      </w:r>
      <w:r>
        <w:rPr>
          <w:rFonts w:ascii="Arial" w:hAnsi="Arial" w:cs="Arial"/>
          <w:kern w:val="0"/>
          <w:sz w:val="24"/>
        </w:rPr>
        <w:t>11</w:t>
      </w:r>
      <w:r>
        <w:rPr>
          <w:rFonts w:ascii="Arial" w:hAnsi="Arial" w:cs="Arial" w:hint="eastAsia"/>
          <w:kern w:val="0"/>
          <w:sz w:val="24"/>
        </w:rPr>
        <w:t>月</w:t>
      </w:r>
      <w:r>
        <w:rPr>
          <w:rFonts w:ascii="Arial" w:hAnsi="Arial" w:cs="Arial"/>
          <w:kern w:val="0"/>
          <w:sz w:val="24"/>
        </w:rPr>
        <w:t>13</w:t>
      </w:r>
      <w:r>
        <w:rPr>
          <w:rFonts w:ascii="Arial" w:hAnsi="Arial" w:cs="Arial" w:hint="eastAsia"/>
          <w:kern w:val="0"/>
          <w:sz w:val="24"/>
        </w:rPr>
        <w:t>日至</w:t>
      </w:r>
      <w:r>
        <w:rPr>
          <w:rFonts w:ascii="Arial" w:hAnsi="Arial" w:cs="Arial" w:hint="eastAsia"/>
          <w:kern w:val="0"/>
          <w:sz w:val="24"/>
        </w:rPr>
        <w:t>2019</w:t>
      </w:r>
      <w:r>
        <w:rPr>
          <w:rFonts w:ascii="Arial" w:hAnsi="Arial" w:cs="Arial" w:hint="eastAsia"/>
          <w:kern w:val="0"/>
          <w:sz w:val="24"/>
        </w:rPr>
        <w:t>年</w:t>
      </w:r>
      <w:r>
        <w:rPr>
          <w:rFonts w:ascii="Arial" w:hAnsi="Arial" w:cs="Arial"/>
          <w:kern w:val="0"/>
          <w:sz w:val="24"/>
        </w:rPr>
        <w:t>11</w:t>
      </w:r>
      <w:r>
        <w:rPr>
          <w:rFonts w:ascii="Arial" w:hAnsi="Arial" w:cs="Arial" w:hint="eastAsia"/>
          <w:kern w:val="0"/>
          <w:sz w:val="24"/>
        </w:rPr>
        <w:t>月</w:t>
      </w:r>
      <w:r>
        <w:rPr>
          <w:rFonts w:ascii="Arial" w:hAnsi="Arial" w:cs="Arial"/>
          <w:kern w:val="0"/>
          <w:sz w:val="24"/>
        </w:rPr>
        <w:t>19</w:t>
      </w:r>
      <w:r>
        <w:rPr>
          <w:rFonts w:ascii="Arial" w:hAnsi="Arial" w:cs="Arial" w:hint="eastAsia"/>
          <w:kern w:val="0"/>
          <w:sz w:val="24"/>
        </w:rPr>
        <w:t>日</w:t>
      </w:r>
      <w:r>
        <w:rPr>
          <w:rFonts w:ascii="Arial" w:hAnsi="Arial" w:cs="Arial"/>
          <w:sz w:val="24"/>
        </w:rPr>
        <w:t>，每天上午</w:t>
      </w:r>
      <w:r>
        <w:rPr>
          <w:rFonts w:ascii="Arial" w:hAnsi="Arial" w:cs="Arial" w:hint="eastAsia"/>
          <w:sz w:val="24"/>
        </w:rPr>
        <w:t>9</w:t>
      </w:r>
      <w:r>
        <w:rPr>
          <w:rFonts w:ascii="Arial" w:hAnsi="Arial" w:cs="Arial"/>
          <w:sz w:val="24"/>
        </w:rPr>
        <w:t>:</w:t>
      </w:r>
      <w:r>
        <w:rPr>
          <w:rFonts w:ascii="Arial" w:hAnsi="Arial" w:cs="Arial" w:hint="eastAsia"/>
          <w:sz w:val="24"/>
        </w:rPr>
        <w:t>0</w:t>
      </w:r>
      <w:r>
        <w:rPr>
          <w:rFonts w:ascii="Arial" w:hAnsi="Arial" w:cs="Arial"/>
          <w:sz w:val="24"/>
        </w:rPr>
        <w:t>0</w:t>
      </w:r>
      <w:r>
        <w:rPr>
          <w:rFonts w:ascii="Arial" w:hAnsi="Arial" w:cs="Arial"/>
          <w:sz w:val="24"/>
        </w:rPr>
        <w:t>至</w:t>
      </w:r>
      <w:r>
        <w:rPr>
          <w:rFonts w:ascii="Arial" w:hAnsi="Arial" w:cs="Arial"/>
          <w:sz w:val="24"/>
        </w:rPr>
        <w:t>11:30</w:t>
      </w:r>
      <w:r>
        <w:rPr>
          <w:rFonts w:ascii="Arial" w:hAnsi="Arial" w:cs="Arial"/>
          <w:sz w:val="24"/>
        </w:rPr>
        <w:t>时，下午</w:t>
      </w:r>
      <w:r>
        <w:rPr>
          <w:rFonts w:ascii="Arial" w:hAnsi="Arial" w:cs="Arial"/>
          <w:sz w:val="24"/>
        </w:rPr>
        <w:t>13:30</w:t>
      </w:r>
      <w:r>
        <w:rPr>
          <w:rFonts w:ascii="Arial" w:hAnsi="Arial" w:cs="Arial"/>
          <w:sz w:val="24"/>
        </w:rPr>
        <w:t>至</w:t>
      </w:r>
      <w:r>
        <w:rPr>
          <w:rFonts w:ascii="Arial" w:hAnsi="Arial" w:cs="Arial"/>
          <w:sz w:val="24"/>
        </w:rPr>
        <w:t>16:</w:t>
      </w:r>
      <w:r>
        <w:rPr>
          <w:rFonts w:ascii="Arial" w:hAnsi="Arial" w:cs="Arial" w:hint="eastAsia"/>
          <w:sz w:val="24"/>
        </w:rPr>
        <w:t>0</w:t>
      </w:r>
      <w:r>
        <w:rPr>
          <w:rFonts w:ascii="Arial" w:hAnsi="Arial" w:cs="Arial"/>
          <w:sz w:val="24"/>
        </w:rPr>
        <w:t>0</w:t>
      </w:r>
      <w:r>
        <w:rPr>
          <w:rFonts w:ascii="Arial" w:hAnsi="Arial" w:cs="Arial"/>
          <w:sz w:val="24"/>
        </w:rPr>
        <w:t>时（北京时间），节假日除外。</w:t>
      </w:r>
    </w:p>
    <w:p w14:paraId="3EEACEE2" w14:textId="77777777" w:rsidR="007C297B" w:rsidRDefault="007C297B" w:rsidP="007C297B">
      <w:pPr>
        <w:numPr>
          <w:ilvl w:val="0"/>
          <w:numId w:val="4"/>
        </w:numPr>
        <w:tabs>
          <w:tab w:val="left" w:pos="1134"/>
        </w:tabs>
        <w:snapToGrid w:val="0"/>
        <w:spacing w:line="360" w:lineRule="auto"/>
        <w:ind w:left="1134" w:hanging="708"/>
        <w:rPr>
          <w:rFonts w:ascii="Arial" w:hAnsi="Arial" w:cs="Arial"/>
          <w:sz w:val="24"/>
        </w:rPr>
      </w:pPr>
      <w:r>
        <w:rPr>
          <w:rFonts w:ascii="Arial" w:hAnsi="Arial" w:cs="Arial"/>
          <w:sz w:val="24"/>
        </w:rPr>
        <w:t>现场文件领取地点：北京市朝阳区新源南路六号京城大厦</w:t>
      </w:r>
      <w:r>
        <w:rPr>
          <w:rFonts w:ascii="Arial" w:hAnsi="Arial" w:cs="Arial"/>
          <w:sz w:val="24"/>
        </w:rPr>
        <w:t>A</w:t>
      </w:r>
      <w:r>
        <w:rPr>
          <w:rFonts w:ascii="Arial" w:hAnsi="Arial" w:cs="Arial"/>
          <w:sz w:val="24"/>
        </w:rPr>
        <w:t>座</w:t>
      </w:r>
      <w:r>
        <w:rPr>
          <w:rFonts w:ascii="Arial" w:hAnsi="Arial" w:cs="Arial"/>
          <w:sz w:val="24"/>
        </w:rPr>
        <w:t>8</w:t>
      </w:r>
      <w:r>
        <w:rPr>
          <w:rFonts w:ascii="Arial" w:hAnsi="Arial" w:cs="Arial"/>
          <w:sz w:val="24"/>
        </w:rPr>
        <w:t>层。领取文件时请携带以下资料：</w:t>
      </w:r>
      <w:r>
        <w:rPr>
          <w:rFonts w:ascii="Arial" w:hAnsi="Arial" w:cs="Arial" w:hint="eastAsia"/>
          <w:sz w:val="24"/>
        </w:rPr>
        <w:t>①</w:t>
      </w:r>
      <w:r>
        <w:rPr>
          <w:rFonts w:ascii="Arial" w:hAnsi="Arial" w:cs="Arial"/>
          <w:sz w:val="24"/>
        </w:rPr>
        <w:t>法定代表人（或负责人）授权书原件加盖公章、</w:t>
      </w:r>
      <w:r>
        <w:rPr>
          <w:rFonts w:ascii="Arial" w:hAnsi="Arial" w:cs="Arial" w:hint="eastAsia"/>
          <w:sz w:val="24"/>
        </w:rPr>
        <w:t>②</w:t>
      </w:r>
      <w:r>
        <w:rPr>
          <w:rFonts w:ascii="Arial" w:hAnsi="Arial" w:cs="Arial"/>
          <w:sz w:val="24"/>
        </w:rPr>
        <w:t>被授权人身份证复印件加盖公章及原件、</w:t>
      </w:r>
      <w:r>
        <w:rPr>
          <w:rFonts w:ascii="Arial" w:hAnsi="Arial" w:cs="Arial" w:hint="eastAsia"/>
          <w:sz w:val="24"/>
        </w:rPr>
        <w:t>③</w:t>
      </w:r>
      <w:r>
        <w:rPr>
          <w:rFonts w:ascii="Arial" w:hAnsi="Arial" w:cs="Arial"/>
          <w:sz w:val="24"/>
        </w:rPr>
        <w:t>企业营业执照副本复印件加盖公章。若潜在投标人在领取文件时未能提供上述有效证件，代理机构有权拒绝向其出售招标文件。</w:t>
      </w:r>
    </w:p>
    <w:p w14:paraId="510F7789" w14:textId="77777777" w:rsidR="007C297B" w:rsidRDefault="007C297B" w:rsidP="007C297B">
      <w:pPr>
        <w:numPr>
          <w:ilvl w:val="0"/>
          <w:numId w:val="4"/>
        </w:numPr>
        <w:tabs>
          <w:tab w:val="left" w:pos="1134"/>
        </w:tabs>
        <w:snapToGrid w:val="0"/>
        <w:spacing w:line="360" w:lineRule="auto"/>
        <w:ind w:left="1134" w:hanging="708"/>
        <w:rPr>
          <w:rFonts w:ascii="Arial" w:hAnsi="Arial" w:cs="Arial"/>
          <w:sz w:val="24"/>
        </w:rPr>
      </w:pPr>
      <w:r>
        <w:rPr>
          <w:rFonts w:ascii="Arial" w:hAnsi="Arial" w:cs="Arial"/>
          <w:sz w:val="24"/>
        </w:rPr>
        <w:t>标书发售联系人：</w:t>
      </w:r>
      <w:proofErr w:type="gramStart"/>
      <w:r>
        <w:rPr>
          <w:rFonts w:ascii="Arial" w:hAnsi="Arial" w:cs="Arial"/>
          <w:sz w:val="24"/>
        </w:rPr>
        <w:t>闫</w:t>
      </w:r>
      <w:proofErr w:type="gramEnd"/>
      <w:r>
        <w:rPr>
          <w:rFonts w:ascii="Arial" w:hAnsi="Arial" w:cs="Arial"/>
          <w:sz w:val="24"/>
        </w:rPr>
        <w:t>雄飞</w:t>
      </w:r>
    </w:p>
    <w:p w14:paraId="5969AEE4" w14:textId="77777777" w:rsidR="007C297B" w:rsidRDefault="007C297B" w:rsidP="007C297B">
      <w:pPr>
        <w:numPr>
          <w:ilvl w:val="0"/>
          <w:numId w:val="4"/>
        </w:numPr>
        <w:tabs>
          <w:tab w:val="left" w:pos="1134"/>
        </w:tabs>
        <w:snapToGrid w:val="0"/>
        <w:spacing w:line="360" w:lineRule="auto"/>
        <w:ind w:left="1134" w:hanging="708"/>
        <w:rPr>
          <w:rFonts w:ascii="Arial" w:hAnsi="Arial" w:cs="Arial"/>
          <w:sz w:val="24"/>
        </w:rPr>
      </w:pPr>
      <w:r>
        <w:rPr>
          <w:rFonts w:ascii="Arial" w:hAnsi="Arial" w:cs="Arial"/>
          <w:sz w:val="24"/>
        </w:rPr>
        <w:t>联系方式：电话：</w:t>
      </w:r>
      <w:r>
        <w:rPr>
          <w:rFonts w:ascii="Arial" w:hAnsi="Arial" w:cs="Arial"/>
          <w:sz w:val="24"/>
        </w:rPr>
        <w:t xml:space="preserve">010-84865055-298  </w:t>
      </w:r>
      <w:r>
        <w:rPr>
          <w:rFonts w:ascii="Arial" w:hAnsi="Arial" w:cs="Arial"/>
          <w:sz w:val="24"/>
        </w:rPr>
        <w:t>传真：</w:t>
      </w:r>
      <w:r>
        <w:rPr>
          <w:rFonts w:ascii="Arial" w:hAnsi="Arial" w:cs="Arial"/>
          <w:sz w:val="24"/>
        </w:rPr>
        <w:t>010-84865255</w:t>
      </w:r>
    </w:p>
    <w:p w14:paraId="46673ECA" w14:textId="77777777" w:rsidR="007C297B" w:rsidRDefault="007C297B" w:rsidP="007C297B">
      <w:pPr>
        <w:numPr>
          <w:ilvl w:val="0"/>
          <w:numId w:val="4"/>
        </w:numPr>
        <w:tabs>
          <w:tab w:val="left" w:pos="1134"/>
        </w:tabs>
        <w:snapToGrid w:val="0"/>
        <w:spacing w:line="360" w:lineRule="auto"/>
        <w:ind w:left="1134" w:hanging="708"/>
        <w:rPr>
          <w:rFonts w:ascii="Arial" w:hAnsi="Arial" w:cs="Arial"/>
          <w:sz w:val="24"/>
        </w:rPr>
      </w:pPr>
      <w:r>
        <w:rPr>
          <w:rFonts w:ascii="Arial" w:hAnsi="Arial" w:cs="Arial"/>
          <w:sz w:val="24"/>
        </w:rPr>
        <w:t>联系邮箱：</w:t>
      </w:r>
      <w:r>
        <w:rPr>
          <w:rFonts w:ascii="Arial" w:hAnsi="Arial" w:cs="Arial"/>
          <w:sz w:val="24"/>
        </w:rPr>
        <w:t>yanxf@biddingcitic.com</w:t>
      </w:r>
    </w:p>
    <w:p w14:paraId="01E09CAF" w14:textId="77777777" w:rsidR="007C297B" w:rsidRDefault="007C297B" w:rsidP="007C297B">
      <w:pPr>
        <w:numPr>
          <w:ilvl w:val="0"/>
          <w:numId w:val="4"/>
        </w:numPr>
        <w:tabs>
          <w:tab w:val="left" w:pos="1134"/>
        </w:tabs>
        <w:snapToGrid w:val="0"/>
        <w:spacing w:line="360" w:lineRule="auto"/>
        <w:ind w:left="1134" w:hanging="708"/>
        <w:rPr>
          <w:rFonts w:ascii="Arial" w:hAnsi="Arial" w:cs="Arial"/>
          <w:sz w:val="24"/>
        </w:rPr>
      </w:pPr>
      <w:r>
        <w:rPr>
          <w:rFonts w:ascii="Arial" w:hAnsi="Arial" w:cs="Arial"/>
          <w:sz w:val="24"/>
        </w:rPr>
        <w:t>文件售价：人民币</w:t>
      </w:r>
      <w:r>
        <w:rPr>
          <w:rFonts w:ascii="Arial" w:hAnsi="Arial" w:cs="Arial" w:hint="eastAsia"/>
          <w:sz w:val="24"/>
        </w:rPr>
        <w:t>伍</w:t>
      </w:r>
      <w:r>
        <w:rPr>
          <w:rFonts w:ascii="Arial" w:hAnsi="Arial" w:cs="Arial"/>
          <w:sz w:val="24"/>
        </w:rPr>
        <w:t>佰元整（</w:t>
      </w:r>
      <w:r>
        <w:rPr>
          <w:rFonts w:ascii="Arial" w:hAnsi="Arial" w:cs="Arial"/>
          <w:sz w:val="24"/>
        </w:rPr>
        <w:t>500</w:t>
      </w:r>
      <w:r>
        <w:rPr>
          <w:rFonts w:ascii="Arial" w:hAnsi="Arial" w:cs="Arial"/>
          <w:sz w:val="24"/>
        </w:rPr>
        <w:t>元）。如需邮寄加收</w:t>
      </w:r>
      <w:r>
        <w:rPr>
          <w:rFonts w:ascii="Arial" w:hAnsi="Arial" w:cs="Arial"/>
          <w:kern w:val="0"/>
          <w:sz w:val="24"/>
        </w:rPr>
        <w:t>壹佰</w:t>
      </w:r>
      <w:r>
        <w:rPr>
          <w:rFonts w:ascii="Arial" w:hAnsi="Arial" w:cs="Arial"/>
          <w:kern w:val="0"/>
          <w:sz w:val="24"/>
          <w:lang w:val="zh-CN"/>
        </w:rPr>
        <w:t>元（</w:t>
      </w:r>
      <w:r>
        <w:rPr>
          <w:rFonts w:ascii="Arial" w:hAnsi="Arial" w:cs="Arial"/>
          <w:kern w:val="0"/>
          <w:sz w:val="24"/>
          <w:lang w:val="zh-CN"/>
        </w:rPr>
        <w:t>100</w:t>
      </w:r>
      <w:r>
        <w:rPr>
          <w:rFonts w:ascii="Arial" w:hAnsi="Arial" w:cs="Arial"/>
          <w:kern w:val="0"/>
          <w:sz w:val="24"/>
          <w:lang w:val="zh-CN"/>
        </w:rPr>
        <w:t>元）</w:t>
      </w:r>
      <w:r>
        <w:rPr>
          <w:rFonts w:ascii="Arial" w:hAnsi="Arial" w:cs="Arial"/>
          <w:sz w:val="24"/>
        </w:rPr>
        <w:t>邮寄费，招标文件售后不退。</w:t>
      </w:r>
    </w:p>
    <w:p w14:paraId="20E79C20" w14:textId="77777777" w:rsidR="007C297B" w:rsidRDefault="007C297B" w:rsidP="007C297B">
      <w:pPr>
        <w:numPr>
          <w:ilvl w:val="0"/>
          <w:numId w:val="4"/>
        </w:numPr>
        <w:autoSpaceDE w:val="0"/>
        <w:autoSpaceDN w:val="0"/>
        <w:adjustRightInd w:val="0"/>
        <w:spacing w:line="360" w:lineRule="auto"/>
        <w:ind w:left="426" w:firstLine="0"/>
        <w:rPr>
          <w:rFonts w:ascii="Arial" w:hAnsi="Arial" w:cs="Arial"/>
          <w:sz w:val="24"/>
        </w:rPr>
      </w:pPr>
      <w:proofErr w:type="gramStart"/>
      <w:r>
        <w:rPr>
          <w:rFonts w:ascii="Arial" w:hAnsi="Arial" w:cs="Arial"/>
          <w:sz w:val="24"/>
        </w:rPr>
        <w:t>标书款</w:t>
      </w:r>
      <w:proofErr w:type="gramEnd"/>
      <w:r>
        <w:rPr>
          <w:rFonts w:ascii="Arial" w:hAnsi="Arial" w:cs="Arial"/>
          <w:sz w:val="24"/>
        </w:rPr>
        <w:t>缴纳方式：现金或电汇（采用电汇方式需在汇款备注中注明项目编号后四位和用途，如</w:t>
      </w:r>
      <w:r>
        <w:rPr>
          <w:rFonts w:ascii="Arial" w:hAnsi="Arial" w:cs="Arial"/>
          <w:sz w:val="24"/>
        </w:rPr>
        <w:t xml:space="preserve">“XXXX </w:t>
      </w:r>
      <w:r>
        <w:rPr>
          <w:rFonts w:ascii="Arial" w:hAnsi="Arial" w:cs="Arial"/>
          <w:sz w:val="24"/>
        </w:rPr>
        <w:t>标书款</w:t>
      </w:r>
      <w:r>
        <w:rPr>
          <w:rFonts w:ascii="Arial" w:hAnsi="Arial" w:cs="Arial"/>
          <w:sz w:val="24"/>
        </w:rPr>
        <w:t>”</w:t>
      </w:r>
      <w:r>
        <w:rPr>
          <w:rFonts w:ascii="Arial" w:hAnsi="Arial" w:cs="Arial"/>
          <w:sz w:val="24"/>
        </w:rPr>
        <w:t>）</w:t>
      </w:r>
    </w:p>
    <w:p w14:paraId="705D3418" w14:textId="77777777" w:rsidR="007C297B" w:rsidRDefault="007C297B" w:rsidP="007C297B">
      <w:pPr>
        <w:autoSpaceDE w:val="0"/>
        <w:autoSpaceDN w:val="0"/>
        <w:adjustRightInd w:val="0"/>
        <w:spacing w:line="360" w:lineRule="auto"/>
        <w:ind w:left="360"/>
        <w:rPr>
          <w:rFonts w:ascii="Arial" w:hAnsi="Arial" w:cs="Arial"/>
          <w:sz w:val="24"/>
        </w:rPr>
      </w:pPr>
      <w:r>
        <w:rPr>
          <w:rFonts w:ascii="Arial" w:hAnsi="Arial" w:cs="Arial"/>
          <w:sz w:val="24"/>
        </w:rPr>
        <w:t>户</w:t>
      </w:r>
      <w:r>
        <w:rPr>
          <w:rFonts w:ascii="Arial" w:hAnsi="Arial" w:cs="Arial"/>
          <w:sz w:val="24"/>
        </w:rPr>
        <w:t xml:space="preserve">     </w:t>
      </w:r>
      <w:r>
        <w:rPr>
          <w:rFonts w:ascii="Arial" w:hAnsi="Arial" w:cs="Arial"/>
          <w:sz w:val="24"/>
        </w:rPr>
        <w:t>名：中信国际招标有限公司</w:t>
      </w:r>
    </w:p>
    <w:p w14:paraId="42A45D9A" w14:textId="77777777" w:rsidR="007C297B" w:rsidRDefault="007C297B" w:rsidP="007C297B">
      <w:pPr>
        <w:autoSpaceDE w:val="0"/>
        <w:autoSpaceDN w:val="0"/>
        <w:adjustRightInd w:val="0"/>
        <w:spacing w:line="360" w:lineRule="auto"/>
        <w:ind w:left="360"/>
        <w:rPr>
          <w:rFonts w:ascii="Arial" w:hAnsi="Arial" w:cs="Arial"/>
          <w:sz w:val="24"/>
        </w:rPr>
      </w:pPr>
      <w:r>
        <w:rPr>
          <w:rFonts w:ascii="Arial" w:hAnsi="Arial" w:cs="Arial"/>
          <w:sz w:val="24"/>
        </w:rPr>
        <w:t>开户银行：中信银行北京京城大厦支行</w:t>
      </w:r>
    </w:p>
    <w:p w14:paraId="36A7B18A" w14:textId="77777777" w:rsidR="007C297B" w:rsidRDefault="007C297B" w:rsidP="007C297B">
      <w:pPr>
        <w:autoSpaceDE w:val="0"/>
        <w:autoSpaceDN w:val="0"/>
        <w:adjustRightInd w:val="0"/>
        <w:spacing w:line="360" w:lineRule="auto"/>
        <w:ind w:left="360"/>
        <w:rPr>
          <w:rFonts w:ascii="Arial" w:hAnsi="Arial" w:cs="Arial"/>
          <w:sz w:val="24"/>
        </w:rPr>
      </w:pPr>
      <w:r>
        <w:rPr>
          <w:rFonts w:ascii="Arial" w:hAnsi="Arial" w:cs="Arial"/>
          <w:sz w:val="24"/>
        </w:rPr>
        <w:t>账号：</w:t>
      </w:r>
      <w:r>
        <w:rPr>
          <w:rFonts w:ascii="Arial" w:hAnsi="Arial" w:cs="Arial"/>
          <w:sz w:val="24"/>
        </w:rPr>
        <w:t>7110210182600030709</w:t>
      </w:r>
      <w:r>
        <w:rPr>
          <w:rFonts w:ascii="Arial" w:hAnsi="Arial" w:cs="Arial"/>
          <w:b/>
          <w:sz w:val="24"/>
        </w:rPr>
        <w:t>（仅用于</w:t>
      </w:r>
      <w:proofErr w:type="gramStart"/>
      <w:r>
        <w:rPr>
          <w:rFonts w:ascii="Arial" w:hAnsi="Arial" w:cs="Arial"/>
          <w:b/>
          <w:sz w:val="24"/>
        </w:rPr>
        <w:t>标书款收款</w:t>
      </w:r>
      <w:proofErr w:type="gramEnd"/>
      <w:r>
        <w:rPr>
          <w:rFonts w:ascii="Arial" w:hAnsi="Arial" w:cs="Arial"/>
          <w:b/>
          <w:sz w:val="24"/>
        </w:rPr>
        <w:t>，保证金不适用）</w:t>
      </w:r>
    </w:p>
    <w:p w14:paraId="5A52D7BE" w14:textId="77777777" w:rsidR="007C297B" w:rsidRDefault="007C297B" w:rsidP="007C297B">
      <w:pPr>
        <w:autoSpaceDE w:val="0"/>
        <w:autoSpaceDN w:val="0"/>
        <w:adjustRightInd w:val="0"/>
        <w:spacing w:line="360" w:lineRule="auto"/>
        <w:ind w:left="360"/>
        <w:rPr>
          <w:rFonts w:ascii="Arial" w:hAnsi="Arial" w:cs="Arial"/>
          <w:b/>
          <w:sz w:val="24"/>
        </w:rPr>
      </w:pPr>
      <w:r>
        <w:rPr>
          <w:rFonts w:ascii="Arial" w:hAnsi="Arial" w:cs="Arial"/>
          <w:b/>
          <w:sz w:val="24"/>
        </w:rPr>
        <w:t>（</w:t>
      </w:r>
      <w:proofErr w:type="gramStart"/>
      <w:r>
        <w:rPr>
          <w:rFonts w:ascii="Arial" w:hAnsi="Arial" w:cs="Arial"/>
          <w:b/>
          <w:sz w:val="24"/>
        </w:rPr>
        <w:t>购标流程</w:t>
      </w:r>
      <w:proofErr w:type="gramEnd"/>
      <w:r>
        <w:rPr>
          <w:rFonts w:ascii="Arial" w:hAnsi="Arial" w:cs="Arial"/>
          <w:b/>
          <w:sz w:val="24"/>
        </w:rPr>
        <w:t>简述：</w:t>
      </w:r>
      <w:r>
        <w:rPr>
          <w:rFonts w:ascii="Arial" w:hAnsi="Arial" w:cs="Arial"/>
          <w:b/>
          <w:sz w:val="24"/>
        </w:rPr>
        <w:t>1</w:t>
      </w:r>
      <w:r>
        <w:rPr>
          <w:rFonts w:ascii="Arial" w:hAnsi="Arial" w:cs="Arial"/>
          <w:b/>
          <w:sz w:val="24"/>
        </w:rPr>
        <w:t>：登录</w:t>
      </w:r>
      <w:hyperlink r:id="rId7" w:history="1">
        <w:r>
          <w:rPr>
            <w:rStyle w:val="a6"/>
            <w:rFonts w:ascii="Arial" w:hAnsi="Arial" w:cs="Arial"/>
            <w:b/>
            <w:sz w:val="24"/>
          </w:rPr>
          <w:t>www.365trade.com.cn</w:t>
        </w:r>
        <w:r>
          <w:rPr>
            <w:rStyle w:val="a6"/>
            <w:rFonts w:ascii="Arial" w:hAnsi="Arial" w:cs="Arial"/>
            <w:b/>
            <w:sz w:val="24"/>
          </w:rPr>
          <w:t>注册信息；</w:t>
        </w:r>
        <w:r>
          <w:rPr>
            <w:rStyle w:val="a6"/>
            <w:rFonts w:ascii="Arial" w:hAnsi="Arial" w:cs="Arial"/>
            <w:b/>
            <w:sz w:val="24"/>
          </w:rPr>
          <w:t>2</w:t>
        </w:r>
      </w:hyperlink>
      <w:r>
        <w:rPr>
          <w:rFonts w:ascii="Arial" w:hAnsi="Arial" w:cs="Arial"/>
          <w:b/>
          <w:sz w:val="24"/>
        </w:rPr>
        <w:t>：审核通过后携带现场报名材料到公司购买招标文件，建议现场填表，现场付款，现场财务开具发票避免漏报；</w:t>
      </w:r>
      <w:r>
        <w:rPr>
          <w:rFonts w:ascii="Arial" w:hAnsi="Arial" w:cs="Arial"/>
          <w:b/>
          <w:sz w:val="24"/>
        </w:rPr>
        <w:t>3.</w:t>
      </w:r>
      <w:r>
        <w:rPr>
          <w:rFonts w:ascii="Arial" w:hAnsi="Arial" w:cs="Arial"/>
          <w:b/>
          <w:sz w:val="24"/>
        </w:rPr>
        <w:t>登录第</w:t>
      </w:r>
      <w:r>
        <w:rPr>
          <w:rFonts w:ascii="Arial" w:hAnsi="Arial" w:cs="Arial"/>
          <w:b/>
          <w:sz w:val="24"/>
        </w:rPr>
        <w:t>1</w:t>
      </w:r>
      <w:r>
        <w:rPr>
          <w:rFonts w:ascii="Arial" w:hAnsi="Arial" w:cs="Arial"/>
          <w:b/>
          <w:sz w:val="24"/>
        </w:rPr>
        <w:t>步注册平台，获取注册系统内产生的虚拟账</w:t>
      </w:r>
      <w:r>
        <w:rPr>
          <w:rFonts w:ascii="Arial" w:hAnsi="Arial" w:cs="Arial"/>
          <w:b/>
          <w:sz w:val="24"/>
        </w:rPr>
        <w:lastRenderedPageBreak/>
        <w:t>号，交付投标保证金使用，注：保证金不按上述要求</w:t>
      </w:r>
      <w:proofErr w:type="gramStart"/>
      <w:r>
        <w:rPr>
          <w:rFonts w:ascii="Arial" w:hAnsi="Arial" w:cs="Arial"/>
          <w:b/>
          <w:sz w:val="24"/>
        </w:rPr>
        <w:t>导致汇错账号</w:t>
      </w:r>
      <w:proofErr w:type="gramEnd"/>
      <w:r>
        <w:rPr>
          <w:rFonts w:ascii="Arial" w:hAnsi="Arial" w:cs="Arial"/>
          <w:b/>
          <w:sz w:val="24"/>
        </w:rPr>
        <w:t>将导致系统自动查询失败，由投标人承担相关责任。</w:t>
      </w:r>
    </w:p>
    <w:p w14:paraId="372B8158" w14:textId="77777777" w:rsidR="007C297B" w:rsidRDefault="007C297B" w:rsidP="007C297B">
      <w:pPr>
        <w:autoSpaceDE w:val="0"/>
        <w:autoSpaceDN w:val="0"/>
        <w:adjustRightInd w:val="0"/>
        <w:spacing w:line="360" w:lineRule="auto"/>
        <w:ind w:left="360"/>
        <w:rPr>
          <w:rFonts w:ascii="Arial" w:hAnsi="Arial" w:cs="Arial"/>
          <w:b/>
          <w:sz w:val="24"/>
        </w:rPr>
      </w:pPr>
      <w:r>
        <w:rPr>
          <w:rFonts w:ascii="Arial" w:hAnsi="Arial" w:cs="Arial"/>
          <w:b/>
          <w:sz w:val="24"/>
        </w:rPr>
        <w:t>注：（一切有关报名系统操作的请联系）平台注册和保证金缴纳技术咨询电话：</w:t>
      </w:r>
      <w:r>
        <w:rPr>
          <w:rFonts w:ascii="Arial" w:hAnsi="Arial" w:cs="Arial"/>
          <w:b/>
          <w:sz w:val="24"/>
        </w:rPr>
        <w:t>010-86397110</w:t>
      </w:r>
      <w:r>
        <w:rPr>
          <w:rFonts w:ascii="Arial" w:hAnsi="Arial" w:cs="Arial"/>
          <w:b/>
          <w:sz w:val="24"/>
        </w:rPr>
        <w:t>（中</w:t>
      </w:r>
      <w:proofErr w:type="gramStart"/>
      <w:r>
        <w:rPr>
          <w:rFonts w:ascii="Arial" w:hAnsi="Arial" w:cs="Arial"/>
          <w:b/>
          <w:sz w:val="24"/>
        </w:rPr>
        <w:t>招联合</w:t>
      </w:r>
      <w:proofErr w:type="gramEnd"/>
      <w:r>
        <w:rPr>
          <w:rFonts w:ascii="Arial" w:hAnsi="Arial" w:cs="Arial"/>
          <w:b/>
          <w:sz w:val="24"/>
        </w:rPr>
        <w:t>招标采购平台）。</w:t>
      </w:r>
    </w:p>
    <w:p w14:paraId="1B0DE756" w14:textId="37BCC90F"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投标截止时间：所有投标文件应于</w:t>
      </w:r>
      <w:r>
        <w:rPr>
          <w:rFonts w:ascii="Arial" w:hAnsi="Arial" w:cs="Arial"/>
          <w:sz w:val="24"/>
        </w:rPr>
        <w:t>2019</w:t>
      </w:r>
      <w:r>
        <w:rPr>
          <w:rFonts w:ascii="Arial" w:hAnsi="Arial" w:cs="Arial"/>
          <w:sz w:val="24"/>
        </w:rPr>
        <w:t>年</w:t>
      </w:r>
      <w:r>
        <w:rPr>
          <w:rFonts w:ascii="Arial" w:hAnsi="Arial" w:cs="Arial"/>
          <w:sz w:val="24"/>
        </w:rPr>
        <w:t>12</w:t>
      </w:r>
      <w:r>
        <w:rPr>
          <w:rFonts w:ascii="Arial" w:hAnsi="Arial" w:cs="Arial"/>
          <w:sz w:val="24"/>
        </w:rPr>
        <w:t>月</w:t>
      </w:r>
      <w:r>
        <w:rPr>
          <w:rFonts w:ascii="Arial" w:hAnsi="Arial" w:cs="Arial"/>
          <w:sz w:val="24"/>
        </w:rPr>
        <w:t>3</w:t>
      </w:r>
      <w:r>
        <w:rPr>
          <w:rFonts w:ascii="Arial" w:hAnsi="Arial" w:cs="Arial"/>
          <w:sz w:val="24"/>
        </w:rPr>
        <w:t>日上午</w:t>
      </w:r>
      <w:r>
        <w:rPr>
          <w:rFonts w:ascii="Arial" w:hAnsi="Arial" w:cs="Arial"/>
          <w:sz w:val="24"/>
        </w:rPr>
        <w:t>9:30</w:t>
      </w:r>
      <w:r>
        <w:rPr>
          <w:rFonts w:ascii="Arial" w:hAnsi="Arial" w:cs="Arial"/>
          <w:color w:val="000000" w:themeColor="text1"/>
          <w:sz w:val="24"/>
        </w:rPr>
        <w:t>时前递交至</w:t>
      </w:r>
      <w:r w:rsidR="00941D25">
        <w:rPr>
          <w:rFonts w:ascii="Arial" w:hAnsi="Arial" w:cs="Arial"/>
          <w:color w:val="000000" w:themeColor="text1"/>
          <w:sz w:val="24"/>
        </w:rPr>
        <w:t>北京市海淀区闵庄路</w:t>
      </w:r>
      <w:r w:rsidR="00941D25">
        <w:rPr>
          <w:rFonts w:ascii="Arial" w:hAnsi="Arial" w:cs="Arial"/>
          <w:color w:val="000000" w:themeColor="text1"/>
          <w:sz w:val="24"/>
        </w:rPr>
        <w:t xml:space="preserve"> 42 </w:t>
      </w:r>
      <w:r w:rsidR="00941D25">
        <w:rPr>
          <w:rFonts w:ascii="Arial" w:hAnsi="Arial" w:cs="Arial"/>
          <w:color w:val="000000" w:themeColor="text1"/>
          <w:sz w:val="24"/>
        </w:rPr>
        <w:t>号</w:t>
      </w:r>
      <w:proofErr w:type="gramStart"/>
      <w:r w:rsidR="00941D25">
        <w:rPr>
          <w:rFonts w:ascii="Arial" w:hAnsi="Arial" w:cs="Arial"/>
          <w:color w:val="000000" w:themeColor="text1"/>
          <w:sz w:val="24"/>
        </w:rPr>
        <w:t>蓝海智谷第七</w:t>
      </w:r>
      <w:proofErr w:type="gramEnd"/>
      <w:r w:rsidR="00941D25">
        <w:rPr>
          <w:rFonts w:ascii="Arial" w:hAnsi="Arial" w:cs="Arial"/>
          <w:color w:val="000000" w:themeColor="text1"/>
          <w:sz w:val="24"/>
        </w:rPr>
        <w:t>会议室</w:t>
      </w:r>
      <w:r>
        <w:rPr>
          <w:rFonts w:ascii="Arial" w:hAnsi="Arial" w:cs="Arial"/>
          <w:color w:val="000000" w:themeColor="text1"/>
          <w:sz w:val="24"/>
        </w:rPr>
        <w:t>。迟到的投标文件将被视为无效投标文件拒绝接收。</w:t>
      </w:r>
    </w:p>
    <w:p w14:paraId="7F7083F6"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投标人在开标前必须向招标代理机构交纳所投</w:t>
      </w:r>
      <w:r>
        <w:rPr>
          <w:rFonts w:ascii="Arial" w:hAnsi="Arial" w:cs="Arial" w:hint="eastAsia"/>
          <w:color w:val="000000" w:themeColor="text1"/>
          <w:sz w:val="24"/>
        </w:rPr>
        <w:t>项目</w:t>
      </w:r>
      <w:r>
        <w:rPr>
          <w:rFonts w:ascii="Arial" w:hAnsi="Arial" w:cs="Arial"/>
          <w:color w:val="000000" w:themeColor="text1"/>
          <w:sz w:val="24"/>
        </w:rPr>
        <w:t>的投标保证金（取整，金额详见招标文件第二章保证金要求）。</w:t>
      </w:r>
    </w:p>
    <w:p w14:paraId="1A837DA3" w14:textId="485329C5"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开标时间及地点：兹定于</w:t>
      </w:r>
      <w:r>
        <w:rPr>
          <w:rFonts w:ascii="Arial" w:hAnsi="Arial" w:cs="Arial"/>
          <w:color w:val="000000" w:themeColor="text1"/>
          <w:sz w:val="24"/>
        </w:rPr>
        <w:t>2019</w:t>
      </w:r>
      <w:r>
        <w:rPr>
          <w:rFonts w:ascii="Arial" w:hAnsi="Arial" w:cs="Arial"/>
          <w:color w:val="000000" w:themeColor="text1"/>
          <w:sz w:val="24"/>
        </w:rPr>
        <w:t>年</w:t>
      </w:r>
      <w:r>
        <w:rPr>
          <w:rFonts w:ascii="Arial" w:hAnsi="Arial" w:cs="Arial"/>
          <w:color w:val="000000" w:themeColor="text1"/>
          <w:sz w:val="24"/>
        </w:rPr>
        <w:t>12</w:t>
      </w:r>
      <w:r>
        <w:rPr>
          <w:rFonts w:ascii="Arial" w:hAnsi="Arial" w:cs="Arial"/>
          <w:color w:val="000000" w:themeColor="text1"/>
          <w:sz w:val="24"/>
        </w:rPr>
        <w:t>月</w:t>
      </w:r>
      <w:r>
        <w:rPr>
          <w:rFonts w:ascii="Arial" w:hAnsi="Arial" w:cs="Arial"/>
          <w:color w:val="000000" w:themeColor="text1"/>
          <w:sz w:val="24"/>
        </w:rPr>
        <w:t>3</w:t>
      </w:r>
      <w:r>
        <w:rPr>
          <w:rFonts w:ascii="Arial" w:hAnsi="Arial" w:cs="Arial"/>
          <w:color w:val="000000" w:themeColor="text1"/>
          <w:sz w:val="24"/>
        </w:rPr>
        <w:t>日</w:t>
      </w:r>
      <w:r>
        <w:rPr>
          <w:rFonts w:ascii="Arial" w:hAnsi="Arial" w:cs="Arial"/>
          <w:sz w:val="24"/>
        </w:rPr>
        <w:t>上午</w:t>
      </w:r>
      <w:r>
        <w:rPr>
          <w:rFonts w:ascii="Arial" w:hAnsi="Arial" w:cs="Arial"/>
          <w:sz w:val="24"/>
        </w:rPr>
        <w:t>9:30</w:t>
      </w:r>
      <w:r>
        <w:rPr>
          <w:rFonts w:ascii="Arial" w:hAnsi="Arial" w:cs="Arial"/>
          <w:color w:val="000000" w:themeColor="text1"/>
          <w:sz w:val="24"/>
        </w:rPr>
        <w:t>时</w:t>
      </w:r>
      <w:r w:rsidR="00941D25">
        <w:rPr>
          <w:rFonts w:ascii="Arial" w:hAnsi="Arial" w:cs="Arial"/>
          <w:color w:val="000000" w:themeColor="text1"/>
          <w:sz w:val="24"/>
        </w:rPr>
        <w:t>北京市海淀区闵庄路</w:t>
      </w:r>
      <w:r w:rsidR="00941D25">
        <w:rPr>
          <w:rFonts w:ascii="Arial" w:hAnsi="Arial" w:cs="Arial"/>
          <w:color w:val="000000" w:themeColor="text1"/>
          <w:sz w:val="24"/>
        </w:rPr>
        <w:t xml:space="preserve"> 42 </w:t>
      </w:r>
      <w:r w:rsidR="00941D25">
        <w:rPr>
          <w:rFonts w:ascii="Arial" w:hAnsi="Arial" w:cs="Arial"/>
          <w:color w:val="000000" w:themeColor="text1"/>
          <w:sz w:val="24"/>
        </w:rPr>
        <w:t>号</w:t>
      </w:r>
      <w:proofErr w:type="gramStart"/>
      <w:r w:rsidR="00941D25">
        <w:rPr>
          <w:rFonts w:ascii="Arial" w:hAnsi="Arial" w:cs="Arial"/>
          <w:color w:val="000000" w:themeColor="text1"/>
          <w:sz w:val="24"/>
        </w:rPr>
        <w:t>蓝海智谷第七</w:t>
      </w:r>
      <w:proofErr w:type="gramEnd"/>
      <w:r w:rsidR="00941D25">
        <w:rPr>
          <w:rFonts w:ascii="Arial" w:hAnsi="Arial" w:cs="Arial"/>
          <w:color w:val="000000" w:themeColor="text1"/>
          <w:sz w:val="24"/>
        </w:rPr>
        <w:t>会议室</w:t>
      </w:r>
      <w:r>
        <w:rPr>
          <w:rFonts w:ascii="Arial" w:hAnsi="Arial" w:cs="Arial"/>
          <w:color w:val="000000" w:themeColor="text1"/>
          <w:sz w:val="24"/>
        </w:rPr>
        <w:t>公开开标，届时请投标人派授权代表出席开标仪式。</w:t>
      </w:r>
    </w:p>
    <w:p w14:paraId="4177A710"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themeColor="text1"/>
          <w:sz w:val="24"/>
        </w:rPr>
        <w:t>评标办法和标准：综合评分法。</w:t>
      </w:r>
    </w:p>
    <w:p w14:paraId="2650EA47" w14:textId="77777777" w:rsidR="007C297B" w:rsidRDefault="007C297B" w:rsidP="007C297B">
      <w:pPr>
        <w:pStyle w:val="a4"/>
        <w:numPr>
          <w:ilvl w:val="0"/>
          <w:numId w:val="1"/>
        </w:numPr>
        <w:snapToGrid w:val="0"/>
        <w:spacing w:line="360" w:lineRule="auto"/>
        <w:rPr>
          <w:rFonts w:ascii="Arial" w:hAnsi="Arial" w:cs="Arial"/>
          <w:color w:val="000000"/>
          <w:sz w:val="24"/>
        </w:rPr>
      </w:pPr>
      <w:r>
        <w:rPr>
          <w:rFonts w:ascii="Arial" w:hAnsi="Arial" w:cs="Arial"/>
          <w:color w:val="000000"/>
          <w:sz w:val="24"/>
        </w:rPr>
        <w:t>公告媒介：中国政府采购网</w:t>
      </w:r>
    </w:p>
    <w:p w14:paraId="09387AFD"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color w:val="000000"/>
          <w:sz w:val="24"/>
        </w:rPr>
        <w:t>公告期限：本项目招标公告期限为</w:t>
      </w:r>
      <w:r>
        <w:rPr>
          <w:rFonts w:ascii="Arial" w:hAnsi="Arial" w:cs="Arial"/>
          <w:color w:val="000000"/>
          <w:sz w:val="24"/>
        </w:rPr>
        <w:t>5</w:t>
      </w:r>
      <w:r>
        <w:rPr>
          <w:rFonts w:ascii="Arial" w:hAnsi="Arial" w:cs="Arial"/>
          <w:color w:val="000000"/>
          <w:sz w:val="24"/>
        </w:rPr>
        <w:t>个工作日</w:t>
      </w:r>
    </w:p>
    <w:p w14:paraId="56D3038A"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sz w:val="24"/>
        </w:rPr>
        <w:t>本项目需要落实的政府采购政策：使用信用记录结果、扶持中小企业及监狱企业发展，鼓励节能环保产品，扶持残疾人企业，政府采购政策具体落实情况详见招标文件。</w:t>
      </w:r>
    </w:p>
    <w:p w14:paraId="783BB7D8" w14:textId="77777777" w:rsidR="007C297B" w:rsidRDefault="007C297B" w:rsidP="007C297B">
      <w:pPr>
        <w:pStyle w:val="a4"/>
        <w:numPr>
          <w:ilvl w:val="0"/>
          <w:numId w:val="1"/>
        </w:numPr>
        <w:snapToGrid w:val="0"/>
        <w:spacing w:line="360" w:lineRule="auto"/>
        <w:rPr>
          <w:rFonts w:ascii="Arial" w:hAnsi="Arial" w:cs="Arial"/>
          <w:color w:val="000000" w:themeColor="text1"/>
          <w:sz w:val="24"/>
        </w:rPr>
      </w:pPr>
      <w:r>
        <w:rPr>
          <w:rFonts w:ascii="Arial" w:hAnsi="Arial" w:cs="Arial"/>
          <w:sz w:val="24"/>
        </w:rPr>
        <w:t>其他：投标人所提供的投标材料应保证真实有效。招标人有权在招标过程的任何时间对材料真实性进行核查，并有权追究提供虚假材料投标人的法律责任。</w:t>
      </w:r>
    </w:p>
    <w:p w14:paraId="2608DD32" w14:textId="77777777" w:rsidR="007C297B" w:rsidRDefault="007C297B" w:rsidP="007C297B">
      <w:pPr>
        <w:pStyle w:val="a4"/>
        <w:tabs>
          <w:tab w:val="left" w:pos="482"/>
        </w:tabs>
        <w:snapToGrid w:val="0"/>
        <w:spacing w:line="360" w:lineRule="auto"/>
        <w:rPr>
          <w:rFonts w:ascii="Arial" w:hAnsi="Arial" w:cs="Arial"/>
          <w:color w:val="000000" w:themeColor="text1"/>
          <w:sz w:val="24"/>
        </w:rPr>
      </w:pPr>
    </w:p>
    <w:p w14:paraId="3D1A873A" w14:textId="77777777" w:rsidR="007C297B" w:rsidRDefault="007C297B" w:rsidP="007C297B">
      <w:pPr>
        <w:snapToGrid w:val="0"/>
        <w:spacing w:line="360" w:lineRule="auto"/>
        <w:rPr>
          <w:rFonts w:ascii="Arial" w:hAnsi="Arial" w:cs="Arial"/>
          <w:color w:val="000000" w:themeColor="text1"/>
          <w:sz w:val="24"/>
        </w:rPr>
      </w:pPr>
      <w:r>
        <w:rPr>
          <w:rFonts w:ascii="Arial" w:hAnsi="Arial" w:cs="Arial"/>
          <w:color w:val="000000" w:themeColor="text1"/>
          <w:sz w:val="24"/>
        </w:rPr>
        <w:t>招标代理机构：中信国际招标有限公司</w:t>
      </w:r>
    </w:p>
    <w:p w14:paraId="3DC2A186" w14:textId="77777777" w:rsidR="007C297B" w:rsidRDefault="007C297B" w:rsidP="007C297B">
      <w:pPr>
        <w:spacing w:line="360" w:lineRule="auto"/>
        <w:rPr>
          <w:rFonts w:ascii="Arial" w:hAnsi="Arial" w:cs="Arial"/>
          <w:color w:val="000000" w:themeColor="text1"/>
          <w:sz w:val="24"/>
        </w:rPr>
      </w:pPr>
      <w:r>
        <w:rPr>
          <w:rFonts w:ascii="Arial" w:hAnsi="Arial" w:cs="Arial"/>
          <w:color w:val="000000" w:themeColor="text1"/>
          <w:sz w:val="24"/>
        </w:rPr>
        <w:t>地址：北京市朝阳区新源南路六号京城大厦</w:t>
      </w:r>
      <w:r>
        <w:rPr>
          <w:rFonts w:ascii="Arial" w:hAnsi="Arial" w:cs="Arial"/>
          <w:color w:val="000000" w:themeColor="text1"/>
          <w:sz w:val="24"/>
        </w:rPr>
        <w:t>A</w:t>
      </w:r>
      <w:r>
        <w:rPr>
          <w:rFonts w:ascii="Arial" w:hAnsi="Arial" w:cs="Arial"/>
          <w:color w:val="000000" w:themeColor="text1"/>
          <w:sz w:val="24"/>
        </w:rPr>
        <w:t>座（邮编：</w:t>
      </w:r>
      <w:r>
        <w:rPr>
          <w:rFonts w:ascii="Arial" w:hAnsi="Arial" w:cs="Arial"/>
          <w:color w:val="000000" w:themeColor="text1"/>
          <w:sz w:val="24"/>
        </w:rPr>
        <w:t>100027</w:t>
      </w:r>
      <w:r>
        <w:rPr>
          <w:rFonts w:ascii="Arial" w:hAnsi="Arial" w:cs="Arial"/>
          <w:color w:val="000000" w:themeColor="text1"/>
          <w:sz w:val="24"/>
        </w:rPr>
        <w:t>）</w:t>
      </w:r>
    </w:p>
    <w:p w14:paraId="6EBB6945" w14:textId="77777777" w:rsidR="007C297B" w:rsidRDefault="007C297B" w:rsidP="007C297B">
      <w:pPr>
        <w:spacing w:line="360" w:lineRule="auto"/>
        <w:rPr>
          <w:rFonts w:ascii="Arial" w:hAnsi="Arial" w:cs="Arial"/>
          <w:color w:val="000000" w:themeColor="text1"/>
          <w:sz w:val="24"/>
        </w:rPr>
      </w:pPr>
      <w:r>
        <w:rPr>
          <w:rFonts w:ascii="Arial" w:hAnsi="Arial" w:cs="Arial"/>
          <w:color w:val="000000" w:themeColor="text1"/>
          <w:sz w:val="24"/>
        </w:rPr>
        <w:t>业务联系人：</w:t>
      </w:r>
      <w:proofErr w:type="gramStart"/>
      <w:r>
        <w:rPr>
          <w:rFonts w:ascii="Arial" w:hAnsi="Arial" w:cs="Arial"/>
          <w:color w:val="000000" w:themeColor="text1"/>
          <w:sz w:val="24"/>
        </w:rPr>
        <w:t>闫</w:t>
      </w:r>
      <w:proofErr w:type="gramEnd"/>
      <w:r>
        <w:rPr>
          <w:rFonts w:ascii="Arial" w:hAnsi="Arial" w:cs="Arial"/>
          <w:color w:val="000000" w:themeColor="text1"/>
          <w:sz w:val="24"/>
        </w:rPr>
        <w:t>雄飞</w:t>
      </w:r>
    </w:p>
    <w:p w14:paraId="26C262DF" w14:textId="77777777" w:rsidR="007C297B" w:rsidRDefault="007C297B" w:rsidP="007C297B">
      <w:pPr>
        <w:spacing w:line="360" w:lineRule="auto"/>
        <w:rPr>
          <w:rFonts w:ascii="Arial" w:hAnsi="Arial" w:cs="Arial"/>
          <w:color w:val="000000" w:themeColor="text1"/>
          <w:sz w:val="24"/>
        </w:rPr>
      </w:pPr>
      <w:r>
        <w:rPr>
          <w:rFonts w:ascii="Arial" w:hAnsi="Arial" w:cs="Arial"/>
          <w:color w:val="000000" w:themeColor="text1"/>
          <w:sz w:val="24"/>
        </w:rPr>
        <w:t>电话：</w:t>
      </w:r>
      <w:r>
        <w:rPr>
          <w:rFonts w:ascii="Arial" w:hAnsi="Arial" w:cs="Arial"/>
          <w:color w:val="000000" w:themeColor="text1"/>
          <w:sz w:val="24"/>
        </w:rPr>
        <w:t>010-84865055-298</w:t>
      </w:r>
    </w:p>
    <w:p w14:paraId="0A57C095" w14:textId="77777777" w:rsidR="007C297B" w:rsidRDefault="007C297B" w:rsidP="007C297B">
      <w:pPr>
        <w:spacing w:line="360" w:lineRule="auto"/>
        <w:rPr>
          <w:rFonts w:ascii="Arial" w:hAnsi="Arial" w:cs="Arial"/>
          <w:color w:val="000000" w:themeColor="text1"/>
          <w:sz w:val="24"/>
        </w:rPr>
      </w:pPr>
      <w:r>
        <w:rPr>
          <w:rFonts w:ascii="Arial" w:hAnsi="Arial" w:cs="Arial"/>
          <w:color w:val="000000" w:themeColor="text1"/>
          <w:sz w:val="24"/>
        </w:rPr>
        <w:t>传真：</w:t>
      </w:r>
      <w:r>
        <w:rPr>
          <w:rFonts w:ascii="Arial" w:hAnsi="Arial" w:cs="Arial"/>
          <w:color w:val="000000" w:themeColor="text1"/>
          <w:sz w:val="24"/>
        </w:rPr>
        <w:t>010-84865255</w:t>
      </w:r>
    </w:p>
    <w:p w14:paraId="6383D71D" w14:textId="77777777" w:rsidR="007C297B" w:rsidRDefault="007C297B" w:rsidP="007C297B">
      <w:pPr>
        <w:spacing w:line="360" w:lineRule="auto"/>
        <w:rPr>
          <w:rFonts w:ascii="Arial" w:hAnsi="Arial" w:cs="Arial"/>
          <w:color w:val="000000" w:themeColor="text1"/>
          <w:sz w:val="24"/>
        </w:rPr>
      </w:pPr>
      <w:r>
        <w:rPr>
          <w:rFonts w:ascii="Arial" w:hAnsi="Arial" w:cs="Arial"/>
          <w:color w:val="000000" w:themeColor="text1"/>
          <w:sz w:val="24"/>
        </w:rPr>
        <w:t>电子邮件：</w:t>
      </w:r>
      <w:r>
        <w:rPr>
          <w:rFonts w:ascii="Arial" w:hAnsi="Arial" w:cs="Arial"/>
          <w:color w:val="000000" w:themeColor="text1"/>
          <w:sz w:val="24"/>
        </w:rPr>
        <w:t>yanxf@biddingcitic.com</w:t>
      </w:r>
    </w:p>
    <w:bookmarkEnd w:id="2"/>
    <w:bookmarkEnd w:id="3"/>
    <w:p w14:paraId="7CE7E5B6" w14:textId="77777777" w:rsidR="006312AF" w:rsidRPr="007C297B" w:rsidRDefault="006312AF"/>
    <w:sectPr w:rsidR="006312AF" w:rsidRPr="007C29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14047" w14:textId="77777777" w:rsidR="00CD4B90" w:rsidRDefault="00CD4B90" w:rsidP="00941D25">
      <w:r>
        <w:separator/>
      </w:r>
    </w:p>
  </w:endnote>
  <w:endnote w:type="continuationSeparator" w:id="0">
    <w:p w14:paraId="4F608567" w14:textId="77777777" w:rsidR="00CD4B90" w:rsidRDefault="00CD4B90" w:rsidP="0094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777C" w14:textId="77777777" w:rsidR="00CD4B90" w:rsidRDefault="00CD4B90" w:rsidP="00941D25">
      <w:r>
        <w:separator/>
      </w:r>
    </w:p>
  </w:footnote>
  <w:footnote w:type="continuationSeparator" w:id="0">
    <w:p w14:paraId="65D5D26A" w14:textId="77777777" w:rsidR="00CD4B90" w:rsidRDefault="00CD4B90" w:rsidP="0094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02D9E"/>
    <w:multiLevelType w:val="multilevel"/>
    <w:tmpl w:val="1A502D9E"/>
    <w:lvl w:ilvl="0">
      <w:start w:val="1"/>
      <w:numFmt w:val="decimal"/>
      <w:lvlText w:val="（%1）"/>
      <w:lvlJc w:val="left"/>
      <w:pPr>
        <w:ind w:left="1287" w:hanging="720"/>
      </w:pPr>
      <w:rPr>
        <w:rFonts w:hAnsi="宋体" w:hint="default"/>
        <w:color w:val="000000"/>
        <w:lang w:val="en-US"/>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1" w15:restartNumberingAfterBreak="0">
    <w:nsid w:val="599502A8"/>
    <w:multiLevelType w:val="multilevel"/>
    <w:tmpl w:val="599502A8"/>
    <w:lvl w:ilvl="0">
      <w:start w:val="1"/>
      <w:numFmt w:val="bullet"/>
      <w:lvlText w:val=""/>
      <w:lvlJc w:val="left"/>
      <w:pPr>
        <w:ind w:left="1650" w:hanging="420"/>
      </w:pPr>
      <w:rPr>
        <w:rFonts w:ascii="Wingdings" w:hAnsi="Wingdings" w:hint="default"/>
        <w:sz w:val="24"/>
      </w:rPr>
    </w:lvl>
    <w:lvl w:ilvl="1">
      <w:start w:val="1"/>
      <w:numFmt w:val="bullet"/>
      <w:lvlText w:val=""/>
      <w:lvlJc w:val="left"/>
      <w:pPr>
        <w:ind w:left="2070" w:hanging="420"/>
      </w:pPr>
      <w:rPr>
        <w:rFonts w:ascii="Wingdings" w:hAnsi="Wingdings" w:hint="default"/>
      </w:rPr>
    </w:lvl>
    <w:lvl w:ilvl="2">
      <w:start w:val="1"/>
      <w:numFmt w:val="bullet"/>
      <w:lvlText w:val=""/>
      <w:lvlJc w:val="left"/>
      <w:pPr>
        <w:ind w:left="2490" w:hanging="420"/>
      </w:pPr>
      <w:rPr>
        <w:rFonts w:ascii="Wingdings" w:hAnsi="Wingdings" w:hint="default"/>
      </w:rPr>
    </w:lvl>
    <w:lvl w:ilvl="3">
      <w:start w:val="1"/>
      <w:numFmt w:val="bullet"/>
      <w:lvlText w:val=""/>
      <w:lvlJc w:val="left"/>
      <w:pPr>
        <w:ind w:left="2910" w:hanging="420"/>
      </w:pPr>
      <w:rPr>
        <w:rFonts w:ascii="Wingdings" w:hAnsi="Wingdings" w:hint="default"/>
      </w:rPr>
    </w:lvl>
    <w:lvl w:ilvl="4">
      <w:start w:val="1"/>
      <w:numFmt w:val="bullet"/>
      <w:lvlText w:val=""/>
      <w:lvlJc w:val="left"/>
      <w:pPr>
        <w:ind w:left="3330" w:hanging="420"/>
      </w:pPr>
      <w:rPr>
        <w:rFonts w:ascii="Wingdings" w:hAnsi="Wingdings" w:hint="default"/>
      </w:rPr>
    </w:lvl>
    <w:lvl w:ilvl="5">
      <w:start w:val="1"/>
      <w:numFmt w:val="bullet"/>
      <w:lvlText w:val=""/>
      <w:lvlJc w:val="left"/>
      <w:pPr>
        <w:ind w:left="3750" w:hanging="420"/>
      </w:pPr>
      <w:rPr>
        <w:rFonts w:ascii="Wingdings" w:hAnsi="Wingdings" w:hint="default"/>
      </w:rPr>
    </w:lvl>
    <w:lvl w:ilvl="6">
      <w:start w:val="1"/>
      <w:numFmt w:val="bullet"/>
      <w:lvlText w:val=""/>
      <w:lvlJc w:val="left"/>
      <w:pPr>
        <w:ind w:left="4170" w:hanging="420"/>
      </w:pPr>
      <w:rPr>
        <w:rFonts w:ascii="Wingdings" w:hAnsi="Wingdings" w:hint="default"/>
      </w:rPr>
    </w:lvl>
    <w:lvl w:ilvl="7">
      <w:start w:val="1"/>
      <w:numFmt w:val="bullet"/>
      <w:lvlText w:val=""/>
      <w:lvlJc w:val="left"/>
      <w:pPr>
        <w:ind w:left="4590" w:hanging="420"/>
      </w:pPr>
      <w:rPr>
        <w:rFonts w:ascii="Wingdings" w:hAnsi="Wingdings" w:hint="default"/>
      </w:rPr>
    </w:lvl>
    <w:lvl w:ilvl="8">
      <w:start w:val="1"/>
      <w:numFmt w:val="bullet"/>
      <w:lvlText w:val=""/>
      <w:lvlJc w:val="left"/>
      <w:pPr>
        <w:ind w:left="5010" w:hanging="420"/>
      </w:pPr>
      <w:rPr>
        <w:rFonts w:ascii="Wingdings" w:hAnsi="Wingdings" w:hint="default"/>
      </w:rPr>
    </w:lvl>
  </w:abstractNum>
  <w:abstractNum w:abstractNumId="2" w15:restartNumberingAfterBreak="0">
    <w:nsid w:val="6B697286"/>
    <w:multiLevelType w:val="multilevel"/>
    <w:tmpl w:val="6B697286"/>
    <w:lvl w:ilvl="0">
      <w:start w:val="1"/>
      <w:numFmt w:val="decimal"/>
      <w:lvlText w:val="（%1）"/>
      <w:lvlJc w:val="left"/>
      <w:pPr>
        <w:ind w:left="360" w:hanging="36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B843E43"/>
    <w:multiLevelType w:val="singleLevel"/>
    <w:tmpl w:val="7B843E43"/>
    <w:lvl w:ilvl="0">
      <w:start w:val="1"/>
      <w:numFmt w:val="decimal"/>
      <w:pStyle w:val="a"/>
      <w:lvlText w:val="%1."/>
      <w:lvlJc w:val="left"/>
      <w:pPr>
        <w:tabs>
          <w:tab w:val="left" w:pos="482"/>
        </w:tabs>
        <w:ind w:left="510" w:hanging="510"/>
      </w:pPr>
      <w:rPr>
        <w:rFonts w:ascii="Arial" w:hAnsi="Arial" w:hint="default"/>
        <w:b w:val="0"/>
        <w:i w:val="0"/>
        <w:sz w:val="24"/>
        <w:szCs w:val="24"/>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AF"/>
    <w:rsid w:val="006312AF"/>
    <w:rsid w:val="007C297B"/>
    <w:rsid w:val="00941D25"/>
    <w:rsid w:val="00CD4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A61019-9E2E-47A0-97D9-CDB53E8A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C297B"/>
    <w:pPr>
      <w:widowControl w:val="0"/>
      <w:jc w:val="both"/>
    </w:pPr>
    <w:rPr>
      <w:rFonts w:ascii="Times New Roman" w:eastAsia="宋体" w:hAnsi="Times New Roman" w:cs="Times New Roman"/>
      <w:szCs w:val="24"/>
    </w:rPr>
  </w:style>
  <w:style w:type="paragraph" w:styleId="1">
    <w:name w:val="heading 1"/>
    <w:basedOn w:val="a0"/>
    <w:next w:val="a0"/>
    <w:link w:val="10"/>
    <w:qFormat/>
    <w:rsid w:val="007C297B"/>
    <w:pPr>
      <w:adjustRightInd w:val="0"/>
      <w:snapToGrid w:val="0"/>
      <w:spacing w:line="360" w:lineRule="auto"/>
      <w:jc w:val="center"/>
      <w:outlineLvl w:val="0"/>
    </w:pPr>
    <w:rPr>
      <w:rFonts w:ascii="黑体" w:eastAsia="黑体" w:hAnsi="宋体" w:cs="Arial"/>
      <w:bCs/>
      <w:color w:val="000000"/>
      <w:w w:val="8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7C297B"/>
    <w:rPr>
      <w:rFonts w:ascii="黑体" w:eastAsia="黑体" w:hAnsi="宋体" w:cs="Arial"/>
      <w:bCs/>
      <w:color w:val="000000"/>
      <w:w w:val="80"/>
      <w:sz w:val="36"/>
      <w:szCs w:val="36"/>
    </w:rPr>
  </w:style>
  <w:style w:type="paragraph" w:styleId="a4">
    <w:name w:val="Plain Text"/>
    <w:basedOn w:val="a0"/>
    <w:link w:val="a5"/>
    <w:qFormat/>
    <w:rsid w:val="007C297B"/>
    <w:rPr>
      <w:rFonts w:ascii="宋体" w:hAnsi="Courier New"/>
      <w:szCs w:val="21"/>
    </w:rPr>
  </w:style>
  <w:style w:type="character" w:customStyle="1" w:styleId="a5">
    <w:name w:val="纯文本 字符"/>
    <w:basedOn w:val="a1"/>
    <w:link w:val="a4"/>
    <w:qFormat/>
    <w:rsid w:val="007C297B"/>
    <w:rPr>
      <w:rFonts w:ascii="宋体" w:eastAsia="宋体" w:hAnsi="Courier New" w:cs="Times New Roman"/>
      <w:szCs w:val="21"/>
    </w:rPr>
  </w:style>
  <w:style w:type="character" w:styleId="a6">
    <w:name w:val="Hyperlink"/>
    <w:uiPriority w:val="99"/>
    <w:qFormat/>
    <w:rsid w:val="007C297B"/>
    <w:rPr>
      <w:color w:val="0000FF"/>
      <w:u w:val="single"/>
    </w:rPr>
  </w:style>
  <w:style w:type="paragraph" w:customStyle="1" w:styleId="a">
    <w:name w:val="黑列表"/>
    <w:basedOn w:val="a0"/>
    <w:qFormat/>
    <w:rsid w:val="007C297B"/>
    <w:pPr>
      <w:widowControl/>
      <w:numPr>
        <w:numId w:val="1"/>
      </w:numPr>
      <w:tabs>
        <w:tab w:val="left" w:pos="960"/>
      </w:tabs>
      <w:adjustRightInd w:val="0"/>
      <w:spacing w:line="300" w:lineRule="auto"/>
      <w:ind w:left="840" w:hanging="240"/>
      <w:jc w:val="left"/>
    </w:pPr>
    <w:rPr>
      <w:kern w:val="0"/>
      <w:sz w:val="24"/>
      <w:szCs w:val="20"/>
    </w:rPr>
  </w:style>
  <w:style w:type="paragraph" w:customStyle="1" w:styleId="11">
    <w:name w:val="列出段落1"/>
    <w:basedOn w:val="a0"/>
    <w:uiPriority w:val="34"/>
    <w:qFormat/>
    <w:rsid w:val="007C297B"/>
    <w:pPr>
      <w:ind w:firstLineChars="200" w:firstLine="420"/>
    </w:pPr>
  </w:style>
  <w:style w:type="paragraph" w:styleId="a7">
    <w:name w:val="header"/>
    <w:basedOn w:val="a0"/>
    <w:link w:val="a8"/>
    <w:uiPriority w:val="99"/>
    <w:unhideWhenUsed/>
    <w:rsid w:val="00941D2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941D25"/>
    <w:rPr>
      <w:rFonts w:ascii="Times New Roman" w:eastAsia="宋体" w:hAnsi="Times New Roman" w:cs="Times New Roman"/>
      <w:sz w:val="18"/>
      <w:szCs w:val="18"/>
    </w:rPr>
  </w:style>
  <w:style w:type="paragraph" w:styleId="a9">
    <w:name w:val="footer"/>
    <w:basedOn w:val="a0"/>
    <w:link w:val="aa"/>
    <w:uiPriority w:val="99"/>
    <w:unhideWhenUsed/>
    <w:rsid w:val="00941D25"/>
    <w:pPr>
      <w:tabs>
        <w:tab w:val="center" w:pos="4153"/>
        <w:tab w:val="right" w:pos="8306"/>
      </w:tabs>
      <w:snapToGrid w:val="0"/>
      <w:jc w:val="left"/>
    </w:pPr>
    <w:rPr>
      <w:sz w:val="18"/>
      <w:szCs w:val="18"/>
    </w:rPr>
  </w:style>
  <w:style w:type="character" w:customStyle="1" w:styleId="aa">
    <w:name w:val="页脚 字符"/>
    <w:basedOn w:val="a1"/>
    <w:link w:val="a9"/>
    <w:uiPriority w:val="99"/>
    <w:rsid w:val="00941D2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65trade.com.cn&#27880;&#20876;&#20449;&#24687;&#653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子淳</dc:creator>
  <cp:keywords/>
  <dc:description/>
  <cp:lastModifiedBy>高 子淳</cp:lastModifiedBy>
  <cp:revision>3</cp:revision>
  <dcterms:created xsi:type="dcterms:W3CDTF">2019-11-12T02:34:00Z</dcterms:created>
  <dcterms:modified xsi:type="dcterms:W3CDTF">2019-11-12T02:44:00Z</dcterms:modified>
</cp:coreProperties>
</file>