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26" w:rsidRPr="00CB4759" w:rsidRDefault="00CB4759" w:rsidP="00CB4759">
      <w:pPr>
        <w:rPr>
          <w:sz w:val="28"/>
          <w:szCs w:val="28"/>
        </w:rPr>
      </w:pPr>
      <w:r w:rsidRPr="00CB4759">
        <w:rPr>
          <w:sz w:val="28"/>
          <w:szCs w:val="28"/>
        </w:rPr>
        <w:t>采购方案要求：</w:t>
      </w:r>
    </w:p>
    <w:p w:rsidR="00471521" w:rsidRDefault="00CB4759" w:rsidP="00CB4759">
      <w:pPr>
        <w:ind w:firstLineChars="200" w:firstLine="560"/>
        <w:rPr>
          <w:sz w:val="28"/>
          <w:szCs w:val="28"/>
        </w:rPr>
      </w:pPr>
      <w:r w:rsidRPr="00CB4759">
        <w:rPr>
          <w:rFonts w:hint="eastAsia"/>
          <w:sz w:val="28"/>
          <w:szCs w:val="28"/>
        </w:rPr>
        <w:t>1</w:t>
      </w:r>
      <w:r w:rsidRPr="00CB4759">
        <w:rPr>
          <w:rFonts w:hint="eastAsia"/>
          <w:sz w:val="28"/>
          <w:szCs w:val="28"/>
        </w:rPr>
        <w:t>、本次</w:t>
      </w:r>
      <w:r w:rsidR="003B1B7B">
        <w:rPr>
          <w:rFonts w:hint="eastAsia"/>
          <w:sz w:val="28"/>
          <w:szCs w:val="28"/>
        </w:rPr>
        <w:t>项目</w:t>
      </w:r>
      <w:r w:rsidRPr="00CB4759">
        <w:rPr>
          <w:rFonts w:hint="eastAsia"/>
          <w:sz w:val="28"/>
          <w:szCs w:val="28"/>
        </w:rPr>
        <w:t>招标为鞍钢轧辊有限公司</w:t>
      </w:r>
      <w:r>
        <w:rPr>
          <w:rFonts w:hint="eastAsia"/>
          <w:sz w:val="28"/>
          <w:szCs w:val="28"/>
        </w:rPr>
        <w:t>（以下简称轧辊公司）</w:t>
      </w:r>
      <w:r w:rsidRPr="00CB4759">
        <w:rPr>
          <w:rFonts w:hint="eastAsia"/>
          <w:color w:val="FF0000"/>
          <w:sz w:val="28"/>
          <w:szCs w:val="28"/>
        </w:rPr>
        <w:t>公开</w:t>
      </w:r>
      <w:r w:rsidR="00592AD8">
        <w:rPr>
          <w:rFonts w:hint="eastAsia"/>
          <w:color w:val="FF0000"/>
          <w:sz w:val="28"/>
          <w:szCs w:val="28"/>
        </w:rPr>
        <w:t>招标</w:t>
      </w:r>
      <w:r w:rsidRPr="00CB4759">
        <w:rPr>
          <w:rFonts w:hint="eastAsia"/>
          <w:color w:val="FF0000"/>
          <w:sz w:val="28"/>
          <w:szCs w:val="28"/>
        </w:rPr>
        <w:t>，资格</w:t>
      </w:r>
      <w:r w:rsidR="00B74E27">
        <w:rPr>
          <w:rFonts w:hint="eastAsia"/>
          <w:color w:val="FF0000"/>
          <w:sz w:val="28"/>
          <w:szCs w:val="28"/>
        </w:rPr>
        <w:t>后</w:t>
      </w:r>
      <w:r w:rsidRPr="00CB4759">
        <w:rPr>
          <w:rFonts w:hint="eastAsia"/>
          <w:color w:val="FF0000"/>
          <w:sz w:val="28"/>
          <w:szCs w:val="28"/>
        </w:rPr>
        <w:t>审</w:t>
      </w:r>
      <w:r w:rsidRPr="00CB4759">
        <w:rPr>
          <w:rFonts w:hint="eastAsia"/>
          <w:sz w:val="28"/>
          <w:szCs w:val="28"/>
        </w:rPr>
        <w:t>。</w:t>
      </w:r>
      <w:r w:rsidRPr="00CB4759">
        <w:rPr>
          <w:rFonts w:hint="eastAsia"/>
          <w:sz w:val="28"/>
          <w:szCs w:val="28"/>
        </w:rPr>
        <w:t>2</w:t>
      </w:r>
      <w:r w:rsidRPr="00CB4759">
        <w:rPr>
          <w:rFonts w:hint="eastAsia"/>
          <w:sz w:val="28"/>
          <w:szCs w:val="28"/>
        </w:rPr>
        <w:t>、报价为不含税含运费等杂费报到鞍钢轧辊有限公司指定地点价格。</w:t>
      </w:r>
      <w:r w:rsidRPr="00CB4759">
        <w:rPr>
          <w:rFonts w:hint="eastAsia"/>
          <w:sz w:val="28"/>
          <w:szCs w:val="28"/>
        </w:rPr>
        <w:t>3</w:t>
      </w:r>
      <w:r w:rsidRPr="00CB4759">
        <w:rPr>
          <w:rFonts w:hint="eastAsia"/>
          <w:sz w:val="28"/>
          <w:szCs w:val="28"/>
        </w:rPr>
        <w:t>、本次招标为</w:t>
      </w:r>
      <w:r w:rsidRPr="004D433F">
        <w:rPr>
          <w:rFonts w:hint="eastAsia"/>
          <w:color w:val="FF0000"/>
          <w:sz w:val="28"/>
          <w:szCs w:val="28"/>
        </w:rPr>
        <w:t>组合标</w:t>
      </w:r>
      <w:r w:rsidRPr="00CB4759">
        <w:rPr>
          <w:rFonts w:hint="eastAsia"/>
          <w:sz w:val="28"/>
          <w:szCs w:val="28"/>
        </w:rPr>
        <w:t>，供应商投标时要求各品种必须满标。</w:t>
      </w:r>
      <w:r w:rsidRPr="00CB4759">
        <w:rPr>
          <w:rFonts w:hint="eastAsia"/>
          <w:color w:val="FF0000"/>
          <w:sz w:val="28"/>
          <w:szCs w:val="28"/>
        </w:rPr>
        <w:t>评标原则</w:t>
      </w:r>
      <w:r w:rsidRPr="00CB4759">
        <w:rPr>
          <w:rFonts w:hint="eastAsia"/>
          <w:sz w:val="28"/>
          <w:szCs w:val="28"/>
        </w:rPr>
        <w:t>为单规格（品种）合理低价中标。</w:t>
      </w:r>
      <w:r w:rsidRPr="00CB4759">
        <w:rPr>
          <w:rFonts w:hint="eastAsia"/>
          <w:sz w:val="28"/>
          <w:szCs w:val="28"/>
        </w:rPr>
        <w:t>4</w:t>
      </w:r>
      <w:r w:rsidRPr="00CB4759">
        <w:rPr>
          <w:rFonts w:hint="eastAsia"/>
          <w:sz w:val="28"/>
          <w:szCs w:val="28"/>
        </w:rPr>
        <w:t>、本次采购数量为计划量，中标供货期内中标方需按招标人实际需要送货，</w:t>
      </w:r>
      <w:r w:rsidRPr="00D12DF8">
        <w:rPr>
          <w:rFonts w:hint="eastAsia"/>
          <w:color w:val="FF0000"/>
          <w:sz w:val="28"/>
          <w:szCs w:val="28"/>
        </w:rPr>
        <w:t>同</w:t>
      </w:r>
      <w:r w:rsidR="00D12DF8" w:rsidRPr="00D12DF8">
        <w:rPr>
          <w:rFonts w:hint="eastAsia"/>
          <w:color w:val="FF0000"/>
          <w:sz w:val="28"/>
          <w:szCs w:val="28"/>
        </w:rPr>
        <w:t>意</w:t>
      </w:r>
      <w:r w:rsidRPr="00CB4759">
        <w:rPr>
          <w:rFonts w:hint="eastAsia"/>
          <w:sz w:val="28"/>
          <w:szCs w:val="28"/>
        </w:rPr>
        <w:t>调整供货数量。</w:t>
      </w:r>
      <w:r w:rsidRPr="00CB4759">
        <w:rPr>
          <w:rFonts w:hint="eastAsia"/>
          <w:sz w:val="28"/>
          <w:szCs w:val="28"/>
        </w:rPr>
        <w:t>5</w:t>
      </w:r>
      <w:r w:rsidRPr="00CB4759">
        <w:rPr>
          <w:rFonts w:hint="eastAsia"/>
          <w:sz w:val="28"/>
          <w:szCs w:val="28"/>
        </w:rPr>
        <w:t>、本次投标要求缴纳标书费，标书一经售出，标书费不退还。</w:t>
      </w:r>
      <w:r w:rsidRPr="00CB4759">
        <w:rPr>
          <w:rFonts w:hint="eastAsia"/>
          <w:sz w:val="28"/>
          <w:szCs w:val="28"/>
        </w:rPr>
        <w:t>6</w:t>
      </w:r>
      <w:r w:rsidR="00D12DF8">
        <w:rPr>
          <w:rFonts w:hint="eastAsia"/>
          <w:sz w:val="28"/>
          <w:szCs w:val="28"/>
        </w:rPr>
        <w:t>、首次中标轧辊公司该项目的中标方需在七个工作日内</w:t>
      </w:r>
      <w:r w:rsidRPr="00CB4759">
        <w:rPr>
          <w:rFonts w:hint="eastAsia"/>
          <w:sz w:val="28"/>
          <w:szCs w:val="28"/>
        </w:rPr>
        <w:t>交纳合同履约保证金并签订合同</w:t>
      </w:r>
      <w:r>
        <w:rPr>
          <w:rFonts w:hint="eastAsia"/>
          <w:sz w:val="28"/>
          <w:szCs w:val="28"/>
        </w:rPr>
        <w:t>。</w:t>
      </w:r>
      <w:r w:rsidRPr="00CB4759">
        <w:rPr>
          <w:rFonts w:hint="eastAsia"/>
          <w:sz w:val="28"/>
          <w:szCs w:val="28"/>
        </w:rPr>
        <w:t>履约保证金按合同标的额</w:t>
      </w:r>
      <w:r w:rsidRPr="007A5ABC">
        <w:rPr>
          <w:rFonts w:hint="eastAsia"/>
          <w:color w:val="FF0000"/>
          <w:sz w:val="28"/>
          <w:szCs w:val="28"/>
        </w:rPr>
        <w:t>（含税）</w:t>
      </w:r>
      <w:r w:rsidR="007845F9">
        <w:rPr>
          <w:rFonts w:hint="eastAsia"/>
          <w:color w:val="FF0000"/>
          <w:sz w:val="28"/>
          <w:szCs w:val="28"/>
        </w:rPr>
        <w:t>10</w:t>
      </w:r>
      <w:r w:rsidRPr="007A5ABC">
        <w:rPr>
          <w:rFonts w:hint="eastAsia"/>
          <w:color w:val="FF0000"/>
          <w:sz w:val="28"/>
          <w:szCs w:val="28"/>
        </w:rPr>
        <w:t>%</w:t>
      </w:r>
      <w:r w:rsidRPr="007A5ABC">
        <w:rPr>
          <w:rFonts w:hint="eastAsia"/>
          <w:color w:val="FF0000"/>
          <w:sz w:val="28"/>
          <w:szCs w:val="28"/>
        </w:rPr>
        <w:t>交纳</w:t>
      </w:r>
      <w:r w:rsidRPr="00CB4759">
        <w:rPr>
          <w:rFonts w:hint="eastAsia"/>
          <w:sz w:val="28"/>
          <w:szCs w:val="28"/>
        </w:rPr>
        <w:t>。</w:t>
      </w:r>
      <w:r w:rsidRPr="00CB4759">
        <w:rPr>
          <w:rFonts w:hint="eastAsia"/>
          <w:sz w:val="28"/>
          <w:szCs w:val="28"/>
        </w:rPr>
        <w:t>7</w:t>
      </w:r>
      <w:r w:rsidRPr="00CB4759">
        <w:rPr>
          <w:rFonts w:hint="eastAsia"/>
          <w:sz w:val="28"/>
          <w:szCs w:val="28"/>
        </w:rPr>
        <w:t>、投标截止期后，随意撤标，或因中标方原因，中标后不签合同，或签订合同后不送货，将暂停或取消其合格供方资格。</w:t>
      </w:r>
      <w:r w:rsidRPr="00CB4759">
        <w:rPr>
          <w:rFonts w:hint="eastAsia"/>
          <w:color w:val="FF0000"/>
          <w:sz w:val="28"/>
          <w:szCs w:val="28"/>
        </w:rPr>
        <w:t>8</w:t>
      </w:r>
      <w:r w:rsidRPr="00CB4759">
        <w:rPr>
          <w:rFonts w:hint="eastAsia"/>
          <w:color w:val="FF0000"/>
          <w:sz w:val="28"/>
          <w:szCs w:val="28"/>
        </w:rPr>
        <w:t>、付款条件：</w:t>
      </w:r>
      <w:r w:rsidR="00134733" w:rsidRPr="00134733">
        <w:rPr>
          <w:rFonts w:hint="eastAsia"/>
          <w:color w:val="FF0000"/>
          <w:sz w:val="28"/>
          <w:szCs w:val="28"/>
        </w:rPr>
        <w:t>挂账后</w:t>
      </w:r>
      <w:r w:rsidR="00134733">
        <w:rPr>
          <w:rFonts w:hint="eastAsia"/>
          <w:color w:val="FF0000"/>
          <w:sz w:val="28"/>
          <w:szCs w:val="28"/>
        </w:rPr>
        <w:t>第</w:t>
      </w:r>
      <w:r w:rsidR="00233406">
        <w:rPr>
          <w:rFonts w:hint="eastAsia"/>
          <w:color w:val="FF0000"/>
          <w:sz w:val="28"/>
          <w:szCs w:val="28"/>
        </w:rPr>
        <w:t>3</w:t>
      </w:r>
      <w:r w:rsidR="00134733">
        <w:rPr>
          <w:rFonts w:hint="eastAsia"/>
          <w:color w:val="FF0000"/>
          <w:sz w:val="28"/>
          <w:szCs w:val="28"/>
        </w:rPr>
        <w:t>个</w:t>
      </w:r>
      <w:r w:rsidR="00134733" w:rsidRPr="00134733">
        <w:rPr>
          <w:rFonts w:hint="eastAsia"/>
          <w:color w:val="FF0000"/>
          <w:sz w:val="28"/>
          <w:szCs w:val="28"/>
        </w:rPr>
        <w:t>月付款。</w:t>
      </w:r>
      <w:r w:rsidR="00FB6B7C">
        <w:rPr>
          <w:rFonts w:hint="eastAsia"/>
          <w:color w:val="FF0000"/>
          <w:sz w:val="28"/>
          <w:szCs w:val="28"/>
        </w:rPr>
        <w:t>电子</w:t>
      </w:r>
      <w:r w:rsidRPr="00CB4759">
        <w:rPr>
          <w:rFonts w:hint="eastAsia"/>
          <w:sz w:val="28"/>
          <w:szCs w:val="28"/>
        </w:rPr>
        <w:t>承兑汇票结算，轧辊公司不负责</w:t>
      </w:r>
      <w:r w:rsidR="004D433F">
        <w:rPr>
          <w:rFonts w:hint="eastAsia"/>
          <w:sz w:val="28"/>
          <w:szCs w:val="28"/>
        </w:rPr>
        <w:t>办理</w:t>
      </w:r>
      <w:r w:rsidRPr="00CB4759">
        <w:rPr>
          <w:rFonts w:hint="eastAsia"/>
          <w:sz w:val="28"/>
          <w:szCs w:val="28"/>
        </w:rPr>
        <w:t>贴息</w:t>
      </w:r>
      <w:r w:rsidR="004D433F">
        <w:rPr>
          <w:rFonts w:hint="eastAsia"/>
          <w:sz w:val="28"/>
          <w:szCs w:val="28"/>
        </w:rPr>
        <w:t>业务</w:t>
      </w:r>
      <w:r w:rsidRPr="00CB4759">
        <w:rPr>
          <w:rFonts w:hint="eastAsia"/>
          <w:sz w:val="28"/>
          <w:szCs w:val="28"/>
        </w:rPr>
        <w:t>。</w:t>
      </w:r>
      <w:r w:rsidRPr="00CB4759">
        <w:rPr>
          <w:rFonts w:hint="eastAsia"/>
          <w:sz w:val="28"/>
          <w:szCs w:val="28"/>
        </w:rPr>
        <w:t>9</w:t>
      </w:r>
      <w:r w:rsidRPr="00CB4759">
        <w:rPr>
          <w:rFonts w:hint="eastAsia"/>
          <w:sz w:val="28"/>
          <w:szCs w:val="28"/>
        </w:rPr>
        <w:t>、本次为网上招标，填写报价要及时保存，确定无误后提交。</w:t>
      </w:r>
      <w:r w:rsidRPr="00CB4759">
        <w:rPr>
          <w:rFonts w:hint="eastAsia"/>
          <w:sz w:val="28"/>
          <w:szCs w:val="28"/>
        </w:rPr>
        <w:t>10</w:t>
      </w:r>
      <w:r w:rsidRPr="00CB4759">
        <w:rPr>
          <w:rFonts w:hint="eastAsia"/>
          <w:sz w:val="28"/>
          <w:szCs w:val="28"/>
        </w:rPr>
        <w:t>、不按上述要求编制标书，将被视为废标。其它要求详见网站招标文本通用文本。</w:t>
      </w:r>
      <w:r w:rsidRPr="00CB4759">
        <w:rPr>
          <w:rFonts w:hint="eastAsia"/>
          <w:sz w:val="28"/>
          <w:szCs w:val="28"/>
        </w:rPr>
        <w:t>11</w:t>
      </w:r>
      <w:r w:rsidRPr="00CB4759">
        <w:rPr>
          <w:rFonts w:hint="eastAsia"/>
          <w:sz w:val="28"/>
          <w:szCs w:val="28"/>
        </w:rPr>
        <w:t>、</w:t>
      </w:r>
      <w:r w:rsidRPr="00CC571A">
        <w:rPr>
          <w:rFonts w:hint="eastAsia"/>
          <w:b/>
          <w:color w:val="FF0000"/>
          <w:sz w:val="28"/>
          <w:szCs w:val="28"/>
        </w:rPr>
        <w:t>供应商准入条件：</w:t>
      </w:r>
      <w:r w:rsidRPr="00CC571A">
        <w:rPr>
          <w:rFonts w:hint="eastAsia"/>
          <w:b/>
          <w:color w:val="FF0000"/>
          <w:sz w:val="28"/>
          <w:szCs w:val="28"/>
        </w:rPr>
        <w:t>a</w:t>
      </w:r>
      <w:r w:rsidR="004D433F" w:rsidRPr="00CC571A">
        <w:rPr>
          <w:rFonts w:hint="eastAsia"/>
          <w:b/>
          <w:color w:val="FF0000"/>
          <w:sz w:val="28"/>
          <w:szCs w:val="28"/>
        </w:rPr>
        <w:t>要求生产企业</w:t>
      </w:r>
      <w:r w:rsidR="00B74E27" w:rsidRPr="00CC571A">
        <w:rPr>
          <w:rFonts w:hint="eastAsia"/>
          <w:b/>
          <w:color w:val="FF0000"/>
          <w:sz w:val="28"/>
          <w:szCs w:val="28"/>
        </w:rPr>
        <w:t>或经销商</w:t>
      </w:r>
      <w:r w:rsidR="00D12DF8" w:rsidRPr="00CC571A">
        <w:rPr>
          <w:rFonts w:hint="eastAsia"/>
          <w:b/>
          <w:color w:val="FF0000"/>
          <w:sz w:val="28"/>
          <w:szCs w:val="28"/>
        </w:rPr>
        <w:t>，</w:t>
      </w:r>
      <w:r w:rsidR="007845F9">
        <w:rPr>
          <w:rFonts w:hint="eastAsia"/>
          <w:b/>
          <w:color w:val="FF0000"/>
          <w:sz w:val="28"/>
          <w:szCs w:val="28"/>
        </w:rPr>
        <w:t>需提供法人委托人授权书、</w:t>
      </w:r>
      <w:r w:rsidR="00B74E27" w:rsidRPr="00CC571A">
        <w:rPr>
          <w:rFonts w:hint="eastAsia"/>
          <w:b/>
          <w:color w:val="FF0000"/>
          <w:sz w:val="28"/>
          <w:szCs w:val="28"/>
        </w:rPr>
        <w:t>营业执照</w:t>
      </w:r>
      <w:r w:rsidR="0037374B" w:rsidRPr="00CC571A">
        <w:rPr>
          <w:rFonts w:hint="eastAsia"/>
          <w:b/>
          <w:color w:val="FF0000"/>
          <w:sz w:val="28"/>
          <w:szCs w:val="28"/>
        </w:rPr>
        <w:t>。</w:t>
      </w:r>
      <w:r w:rsidRPr="00CC571A">
        <w:rPr>
          <w:rFonts w:hint="eastAsia"/>
          <w:b/>
          <w:color w:val="FF0000"/>
          <w:sz w:val="28"/>
          <w:szCs w:val="28"/>
        </w:rPr>
        <w:t>b</w:t>
      </w:r>
      <w:r w:rsidR="0037374B" w:rsidRPr="00CC571A">
        <w:rPr>
          <w:rFonts w:hint="eastAsia"/>
          <w:b/>
          <w:color w:val="FF0000"/>
          <w:sz w:val="28"/>
          <w:szCs w:val="28"/>
        </w:rPr>
        <w:t>，</w:t>
      </w:r>
      <w:r w:rsidRPr="00CC571A">
        <w:rPr>
          <w:rFonts w:hint="eastAsia"/>
          <w:b/>
          <w:color w:val="FF0000"/>
          <w:sz w:val="28"/>
          <w:szCs w:val="28"/>
        </w:rPr>
        <w:t>注册资金</w:t>
      </w:r>
      <w:r w:rsidR="00B74E27" w:rsidRPr="00CC571A">
        <w:rPr>
          <w:rFonts w:hint="eastAsia"/>
          <w:b/>
          <w:color w:val="FF0000"/>
          <w:sz w:val="28"/>
          <w:szCs w:val="28"/>
        </w:rPr>
        <w:t>人民币</w:t>
      </w:r>
      <w:r w:rsidR="00533131">
        <w:rPr>
          <w:rFonts w:hint="eastAsia"/>
          <w:b/>
          <w:color w:val="FF0000"/>
          <w:sz w:val="28"/>
          <w:szCs w:val="28"/>
        </w:rPr>
        <w:t>5</w:t>
      </w:r>
      <w:r w:rsidR="00B74E27" w:rsidRPr="00CC571A">
        <w:rPr>
          <w:rFonts w:hint="eastAsia"/>
          <w:b/>
          <w:color w:val="FF0000"/>
          <w:sz w:val="28"/>
          <w:szCs w:val="28"/>
        </w:rPr>
        <w:t>00</w:t>
      </w:r>
      <w:r w:rsidRPr="00CC571A">
        <w:rPr>
          <w:rFonts w:hint="eastAsia"/>
          <w:b/>
          <w:color w:val="FF0000"/>
          <w:sz w:val="28"/>
          <w:szCs w:val="28"/>
        </w:rPr>
        <w:t>万元以上（含</w:t>
      </w:r>
      <w:r w:rsidR="00533131">
        <w:rPr>
          <w:rFonts w:hint="eastAsia"/>
          <w:b/>
          <w:color w:val="FF0000"/>
          <w:sz w:val="28"/>
          <w:szCs w:val="28"/>
        </w:rPr>
        <w:t>5</w:t>
      </w:r>
      <w:bookmarkStart w:id="0" w:name="_GoBack"/>
      <w:bookmarkEnd w:id="0"/>
      <w:r w:rsidR="00B74E27" w:rsidRPr="00CC571A">
        <w:rPr>
          <w:rFonts w:hint="eastAsia"/>
          <w:b/>
          <w:color w:val="FF0000"/>
          <w:sz w:val="28"/>
          <w:szCs w:val="28"/>
        </w:rPr>
        <w:t>00</w:t>
      </w:r>
      <w:r w:rsidRPr="00CC571A">
        <w:rPr>
          <w:rFonts w:hint="eastAsia"/>
          <w:b/>
          <w:color w:val="FF0000"/>
          <w:sz w:val="28"/>
          <w:szCs w:val="28"/>
        </w:rPr>
        <w:t>万元）。</w:t>
      </w:r>
      <w:r w:rsidRPr="00CC571A">
        <w:rPr>
          <w:rFonts w:hint="eastAsia"/>
          <w:b/>
          <w:color w:val="FF0000"/>
          <w:sz w:val="28"/>
          <w:szCs w:val="28"/>
        </w:rPr>
        <w:t>c</w:t>
      </w:r>
      <w:r w:rsidR="00592AD8">
        <w:rPr>
          <w:rFonts w:hint="eastAsia"/>
          <w:b/>
          <w:color w:val="FF0000"/>
          <w:sz w:val="28"/>
          <w:szCs w:val="28"/>
        </w:rPr>
        <w:t>业绩要求：</w:t>
      </w:r>
      <w:r w:rsidRPr="00CC571A">
        <w:rPr>
          <w:rFonts w:hint="eastAsia"/>
          <w:b/>
          <w:color w:val="FF0000"/>
          <w:sz w:val="28"/>
          <w:szCs w:val="28"/>
        </w:rPr>
        <w:t>销售业绩（</w:t>
      </w:r>
      <w:r w:rsidR="007845F9" w:rsidRPr="007845F9">
        <w:rPr>
          <w:rFonts w:hint="eastAsia"/>
          <w:b/>
          <w:color w:val="FF0000"/>
          <w:sz w:val="28"/>
          <w:szCs w:val="28"/>
        </w:rPr>
        <w:t>提供</w:t>
      </w:r>
      <w:r w:rsidR="007845F9" w:rsidRPr="007845F9">
        <w:rPr>
          <w:rFonts w:hint="eastAsia"/>
          <w:b/>
          <w:color w:val="FF0000"/>
          <w:sz w:val="28"/>
          <w:szCs w:val="28"/>
        </w:rPr>
        <w:t>2018</w:t>
      </w:r>
      <w:r w:rsidR="007845F9" w:rsidRPr="007845F9">
        <w:rPr>
          <w:rFonts w:hint="eastAsia"/>
          <w:b/>
          <w:color w:val="FF0000"/>
          <w:sz w:val="28"/>
          <w:szCs w:val="28"/>
        </w:rPr>
        <w:t>年度或</w:t>
      </w:r>
      <w:r w:rsidR="007845F9" w:rsidRPr="007845F9">
        <w:rPr>
          <w:rFonts w:hint="eastAsia"/>
          <w:b/>
          <w:color w:val="FF0000"/>
          <w:sz w:val="28"/>
          <w:szCs w:val="28"/>
        </w:rPr>
        <w:t>2018</w:t>
      </w:r>
      <w:r w:rsidR="007845F9" w:rsidRPr="007845F9">
        <w:rPr>
          <w:rFonts w:hint="eastAsia"/>
          <w:b/>
          <w:color w:val="FF0000"/>
          <w:sz w:val="28"/>
          <w:szCs w:val="28"/>
        </w:rPr>
        <w:t>年度以前的</w:t>
      </w:r>
      <w:r w:rsidR="00EB0D2A">
        <w:rPr>
          <w:rFonts w:hint="eastAsia"/>
          <w:b/>
          <w:color w:val="FF0000"/>
          <w:sz w:val="28"/>
          <w:szCs w:val="28"/>
        </w:rPr>
        <w:t>相关物料</w:t>
      </w:r>
      <w:r w:rsidR="007845F9" w:rsidRPr="007845F9">
        <w:rPr>
          <w:rFonts w:hint="eastAsia"/>
          <w:b/>
          <w:color w:val="FF0000"/>
          <w:sz w:val="28"/>
          <w:szCs w:val="28"/>
        </w:rPr>
        <w:t>销售合同及相对应的发票的复印件</w:t>
      </w:r>
      <w:r w:rsidRPr="00CB4759">
        <w:rPr>
          <w:rFonts w:hint="eastAsia"/>
          <w:sz w:val="28"/>
          <w:szCs w:val="28"/>
        </w:rPr>
        <w:t>）。</w:t>
      </w:r>
      <w:r w:rsidRPr="00CB4759">
        <w:rPr>
          <w:rFonts w:hint="eastAsia"/>
          <w:sz w:val="28"/>
          <w:szCs w:val="28"/>
        </w:rPr>
        <w:t>d</w:t>
      </w:r>
      <w:r w:rsidRPr="007845F9">
        <w:rPr>
          <w:rFonts w:hint="eastAsia"/>
          <w:b/>
          <w:sz w:val="28"/>
          <w:szCs w:val="28"/>
        </w:rPr>
        <w:t>首次</w:t>
      </w:r>
      <w:proofErr w:type="gramStart"/>
      <w:r w:rsidRPr="007845F9">
        <w:rPr>
          <w:rFonts w:hint="eastAsia"/>
          <w:b/>
          <w:sz w:val="28"/>
          <w:szCs w:val="28"/>
        </w:rPr>
        <w:t>参标该</w:t>
      </w:r>
      <w:proofErr w:type="gramEnd"/>
      <w:r w:rsidRPr="007845F9">
        <w:rPr>
          <w:rFonts w:hint="eastAsia"/>
          <w:b/>
          <w:sz w:val="28"/>
          <w:szCs w:val="28"/>
        </w:rPr>
        <w:t>项目的供方</w:t>
      </w:r>
      <w:r w:rsidR="00B74E27" w:rsidRPr="007845F9">
        <w:rPr>
          <w:rFonts w:hint="eastAsia"/>
          <w:b/>
          <w:sz w:val="28"/>
          <w:szCs w:val="28"/>
        </w:rPr>
        <w:t>要充分了解招标内容</w:t>
      </w:r>
      <w:r w:rsidRPr="007845F9">
        <w:rPr>
          <w:rFonts w:hint="eastAsia"/>
          <w:b/>
          <w:sz w:val="28"/>
          <w:szCs w:val="28"/>
        </w:rPr>
        <w:t>，</w:t>
      </w:r>
      <w:proofErr w:type="gramStart"/>
      <w:r w:rsidR="00B74E27" w:rsidRPr="007845F9">
        <w:rPr>
          <w:rFonts w:hint="eastAsia"/>
          <w:b/>
          <w:sz w:val="28"/>
          <w:szCs w:val="28"/>
        </w:rPr>
        <w:t>在参标前</w:t>
      </w:r>
      <w:proofErr w:type="gramEnd"/>
      <w:r w:rsidR="00B74E27" w:rsidRPr="007845F9">
        <w:rPr>
          <w:rFonts w:hint="eastAsia"/>
          <w:b/>
          <w:sz w:val="28"/>
          <w:szCs w:val="28"/>
        </w:rPr>
        <w:t>可到</w:t>
      </w:r>
      <w:r w:rsidRPr="007845F9">
        <w:rPr>
          <w:rFonts w:hint="eastAsia"/>
          <w:b/>
          <w:sz w:val="28"/>
          <w:szCs w:val="28"/>
        </w:rPr>
        <w:t>轧辊公司</w:t>
      </w:r>
      <w:r w:rsidR="00B74E27" w:rsidRPr="007845F9">
        <w:rPr>
          <w:rFonts w:hint="eastAsia"/>
          <w:b/>
          <w:sz w:val="28"/>
          <w:szCs w:val="28"/>
        </w:rPr>
        <w:t>使用厂了解工况</w:t>
      </w:r>
      <w:r w:rsidR="00592AD8">
        <w:rPr>
          <w:rFonts w:hint="eastAsia"/>
          <w:b/>
          <w:sz w:val="28"/>
          <w:szCs w:val="28"/>
        </w:rPr>
        <w:t>等</w:t>
      </w:r>
      <w:r w:rsidR="00B74E27" w:rsidRPr="007845F9">
        <w:rPr>
          <w:rFonts w:hint="eastAsia"/>
          <w:b/>
          <w:sz w:val="28"/>
          <w:szCs w:val="28"/>
        </w:rPr>
        <w:t>情况，确保中标后，能按要求送货</w:t>
      </w:r>
      <w:r w:rsidRPr="00CB4759">
        <w:rPr>
          <w:rFonts w:hint="eastAsia"/>
          <w:sz w:val="28"/>
          <w:szCs w:val="28"/>
        </w:rPr>
        <w:t>。</w:t>
      </w:r>
      <w:r w:rsidRPr="00592AD8">
        <w:rPr>
          <w:rFonts w:hint="eastAsia"/>
          <w:color w:val="FFFFFF" w:themeColor="background1"/>
          <w:sz w:val="28"/>
          <w:szCs w:val="28"/>
        </w:rPr>
        <w:t>1</w:t>
      </w:r>
    </w:p>
    <w:p w:rsidR="00471521" w:rsidRDefault="00471521" w:rsidP="00CB4759">
      <w:pPr>
        <w:ind w:firstLineChars="200" w:firstLine="560"/>
        <w:rPr>
          <w:sz w:val="28"/>
          <w:szCs w:val="28"/>
        </w:rPr>
      </w:pPr>
    </w:p>
    <w:p w:rsidR="00471521" w:rsidRDefault="00471521" w:rsidP="00CB4759">
      <w:pPr>
        <w:ind w:firstLineChars="200" w:firstLine="560"/>
        <w:rPr>
          <w:sz w:val="28"/>
          <w:szCs w:val="28"/>
        </w:rPr>
      </w:pPr>
    </w:p>
    <w:p w:rsidR="00471521" w:rsidRDefault="00471521" w:rsidP="00CB47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                  </w:t>
      </w:r>
      <w:r>
        <w:rPr>
          <w:rFonts w:hint="eastAsia"/>
          <w:sz w:val="28"/>
          <w:szCs w:val="28"/>
        </w:rPr>
        <w:t>鞍钢轧辊有限公司</w:t>
      </w:r>
    </w:p>
    <w:p w:rsidR="00471521" w:rsidRPr="00CB4759" w:rsidRDefault="00471521" w:rsidP="00CB47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2019.07.</w:t>
      </w:r>
      <w:r w:rsidR="00BB2EC7">
        <w:rPr>
          <w:rFonts w:hint="eastAsia"/>
          <w:sz w:val="28"/>
          <w:szCs w:val="28"/>
        </w:rPr>
        <w:t>11</w:t>
      </w:r>
    </w:p>
    <w:sectPr w:rsidR="00471521" w:rsidRPr="00CB4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FE" w:rsidRDefault="005235FE" w:rsidP="0002783A">
      <w:r>
        <w:separator/>
      </w:r>
    </w:p>
  </w:endnote>
  <w:endnote w:type="continuationSeparator" w:id="0">
    <w:p w:rsidR="005235FE" w:rsidRDefault="005235FE" w:rsidP="0002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FE" w:rsidRDefault="005235FE" w:rsidP="0002783A">
      <w:r>
        <w:separator/>
      </w:r>
    </w:p>
  </w:footnote>
  <w:footnote w:type="continuationSeparator" w:id="0">
    <w:p w:rsidR="005235FE" w:rsidRDefault="005235FE" w:rsidP="00027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E4"/>
    <w:rsid w:val="00017603"/>
    <w:rsid w:val="0002783A"/>
    <w:rsid w:val="000357F0"/>
    <w:rsid w:val="000712C0"/>
    <w:rsid w:val="000B0F03"/>
    <w:rsid w:val="000E3DEA"/>
    <w:rsid w:val="00134733"/>
    <w:rsid w:val="001C6C1C"/>
    <w:rsid w:val="00233406"/>
    <w:rsid w:val="002D4062"/>
    <w:rsid w:val="002F6C8D"/>
    <w:rsid w:val="0035340F"/>
    <w:rsid w:val="0037374B"/>
    <w:rsid w:val="003B1B7B"/>
    <w:rsid w:val="00401D23"/>
    <w:rsid w:val="00471521"/>
    <w:rsid w:val="004732CC"/>
    <w:rsid w:val="004913E4"/>
    <w:rsid w:val="004D433F"/>
    <w:rsid w:val="004F69B9"/>
    <w:rsid w:val="005235FE"/>
    <w:rsid w:val="00533131"/>
    <w:rsid w:val="00583EC5"/>
    <w:rsid w:val="00592AD8"/>
    <w:rsid w:val="005B7C77"/>
    <w:rsid w:val="00692B4D"/>
    <w:rsid w:val="006D001C"/>
    <w:rsid w:val="00716F0D"/>
    <w:rsid w:val="007845F9"/>
    <w:rsid w:val="007A5ABC"/>
    <w:rsid w:val="00940B01"/>
    <w:rsid w:val="00A9385A"/>
    <w:rsid w:val="00AE79BC"/>
    <w:rsid w:val="00B74E27"/>
    <w:rsid w:val="00BB2EC7"/>
    <w:rsid w:val="00CB4759"/>
    <w:rsid w:val="00CC571A"/>
    <w:rsid w:val="00D12DF8"/>
    <w:rsid w:val="00EB0D2A"/>
    <w:rsid w:val="00F36432"/>
    <w:rsid w:val="00F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83A"/>
    <w:rPr>
      <w:sz w:val="18"/>
      <w:szCs w:val="18"/>
    </w:rPr>
  </w:style>
  <w:style w:type="paragraph" w:styleId="a5">
    <w:name w:val="List Paragraph"/>
    <w:basedOn w:val="a"/>
    <w:uiPriority w:val="34"/>
    <w:qFormat/>
    <w:rsid w:val="004715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83A"/>
    <w:rPr>
      <w:sz w:val="18"/>
      <w:szCs w:val="18"/>
    </w:rPr>
  </w:style>
  <w:style w:type="paragraph" w:styleId="a5">
    <w:name w:val="List Paragraph"/>
    <w:basedOn w:val="a"/>
    <w:uiPriority w:val="34"/>
    <w:qFormat/>
    <w:rsid w:val="004715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99</Words>
  <Characters>569</Characters>
  <Application>Microsoft Office Word</Application>
  <DocSecurity>0</DocSecurity>
  <Lines>4</Lines>
  <Paragraphs>1</Paragraphs>
  <ScaleCrop>false</ScaleCrop>
  <Company>HP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emplName</cp:lastModifiedBy>
  <cp:revision>24</cp:revision>
  <cp:lastPrinted>2017-11-03T05:25:00Z</cp:lastPrinted>
  <dcterms:created xsi:type="dcterms:W3CDTF">2017-08-21T05:54:00Z</dcterms:created>
  <dcterms:modified xsi:type="dcterms:W3CDTF">2019-07-15T05:09:00Z</dcterms:modified>
</cp:coreProperties>
</file>