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contextualSpacing/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bookmarkStart w:id="0" w:name="_Toc13364"/>
      <w:bookmarkStart w:id="1" w:name="_Toc435624665"/>
      <w:bookmarkStart w:id="2" w:name="_Toc174251980"/>
      <w:bookmarkStart w:id="3" w:name="_Toc289845524"/>
      <w:bookmarkStart w:id="4" w:name="_Toc199842903"/>
      <w:bookmarkStart w:id="5" w:name="_Toc97457759"/>
      <w:bookmarkStart w:id="6" w:name="_Toc319910283"/>
      <w:bookmarkStart w:id="7" w:name="_Toc323544275"/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鹤岗市市政建设管理处钢材、电力电缆采购项目</w:t>
      </w:r>
    </w:p>
    <w:p>
      <w:pPr>
        <w:pStyle w:val="2"/>
        <w:spacing w:before="0" w:after="0" w:line="360" w:lineRule="auto"/>
        <w:contextualSpacing/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招标公告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p>
      <w:pPr>
        <w:pStyle w:val="4"/>
        <w:spacing w:before="0" w:beforeAutospacing="0" w:after="0" w:afterAutospacing="0" w:line="360" w:lineRule="auto"/>
        <w:ind w:firstLine="42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黑龙江日辉工程项目管理有限公司受鹤岗市市政建设管理处的委托，依据《中华人民共和国政府采购法》及相关实施条例，对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鹤岗市市政建设管理处钢材、电力电缆采购项目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进行公开招标，现欢迎国内投标人参加投标。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一、采购内容：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1、项目名称：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鹤岗市市政建设管理处钢材、电力电缆采购项目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2、项目编号：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RHZB2018-265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3、资金来源：自筹资金（单项拦标价：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螺纹钢筋φ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14、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32（4700元/吨）；螺纹钢筋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16、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18、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22、圆钢筋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12（4650元/吨）；电力电缆型号4*35mm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电压0.6/1KV（28元/米）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；含税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及装卸费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。各型号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钢筋及电缆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需求量以采购人实际需求为准，以本次投标单价进行结算。）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4、招标内容：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钢材、电力电缆</w:t>
      </w:r>
    </w:p>
    <w:p>
      <w:pPr>
        <w:pStyle w:val="4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5、质量要求：符合国家现行质量验收规范标准</w:t>
      </w:r>
    </w:p>
    <w:p>
      <w:pPr>
        <w:pStyle w:val="4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6、交货时间：按采购人要求分批次供货，每次供货时间为接到采购人通知后3个工作日。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7、交货地点：送货到甲方指定地点。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二、投标人资格要求：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1、符合《中华人民共和国政府采购法》第二十二条规定。</w:t>
      </w:r>
    </w:p>
    <w:p>
      <w:pPr>
        <w:pStyle w:val="4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、拟参加本项目的投标人应具备有效的营业执照（经营范围包括本次采购内容）、组织机构代码证、税务登记证（“统一社会信用代码”营业执照，不需提供税务登记证及组织机构代码证）、银行开户许可证；</w:t>
      </w:r>
    </w:p>
    <w:p>
      <w:pPr>
        <w:pStyle w:val="4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投标人须提供参加政府采购活动前未被列入失信被执行人、重大税收违法案件当事人名单、政府采购严重违法失信行为记录名单的书面声明。须提供“全国企业信用信息公示系统”“中国执行信息公开网”“信用中国”查询结果（网站截图），如存在不良信用记录，其报名资格将被当场取消。</w:t>
      </w:r>
    </w:p>
    <w:p>
      <w:pPr>
        <w:pStyle w:val="4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asciiTheme="minorEastAsia" w:hAnsiTheme="minorEastAsia" w:eastAsia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、资格审查方式：本项目采用资格后审方式,主要资格审查标准、内容等详见招标文件，只有资格审查合格的投标人才有可能被授予合同。</w:t>
      </w:r>
    </w:p>
    <w:p>
      <w:pPr>
        <w:pStyle w:val="4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、本项目不接受联合体投标。</w:t>
      </w:r>
    </w:p>
    <w:p>
      <w:pPr>
        <w:pStyle w:val="4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三、购买招标文件</w:t>
      </w:r>
    </w:p>
    <w:p>
      <w:pPr>
        <w:pStyle w:val="4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凡有符合投标人资格要求者，于2018年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日至2018年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(法定节假日除外)，每日上午8：30时至11：30时，下午13：00时至16：30时(北京时间，下同)，在黑龙江日辉工程项目管理有限公司（哈尔滨市道里区丽江路2490号）领取招标文件，逾期不予受理。招标文件售价500元/套，售后不退。</w:t>
      </w:r>
    </w:p>
    <w:p>
      <w:pPr>
        <w:pStyle w:val="4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四、投标截止时间及开标时间：2018年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  <w:r>
        <w:rPr>
          <w:rFonts w:asciiTheme="minorEastAsia" w:hAnsiTheme="minorEastAsia" w:eastAsiaTheme="minorEastAsia" w:cstheme="minorEastAsia"/>
          <w:sz w:val="24"/>
          <w:szCs w:val="24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:</w:t>
      </w:r>
      <w:r>
        <w:rPr>
          <w:rFonts w:asciiTheme="minorEastAsia" w:hAnsiTheme="minorEastAsia" w:eastAsiaTheme="minorEastAsia" w:cstheme="minorEastAsia"/>
          <w:sz w:val="24"/>
          <w:szCs w:val="24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0分。逾期送达的或不符合规定的投标文件将被拒绝接收。开标地点：黑龙江日辉工程项目管理有限公司一楼开标室。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五、发布公告的媒介：中国政府采购网（</w:t>
      </w:r>
      <w:r>
        <w:fldChar w:fldCharType="begin"/>
      </w:r>
      <w:r>
        <w:instrText xml:space="preserve"> HYPERLINK "http://www.ccgp.gov.cn/" </w:instrText>
      </w:r>
      <w: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http://www.ccgp.gov.cn</w:t>
      </w:r>
      <w:r>
        <w:rPr>
          <w:rStyle w:val="6"/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六、招标公告未尽事宜详见本项目招标文件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七、联系方式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招 标 人：鹤岗市市政建设管理处</w:t>
      </w:r>
    </w:p>
    <w:p>
      <w:pPr>
        <w:pStyle w:val="4"/>
        <w:spacing w:before="0" w:beforeAutospacing="0" w:after="0" w:afterAutospacing="0" w:line="360" w:lineRule="auto"/>
        <w:ind w:left="420" w:left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  址：鹤岗市</w:t>
      </w:r>
    </w:p>
    <w:p>
      <w:pPr>
        <w:pStyle w:val="4"/>
        <w:spacing w:before="0" w:beforeAutospacing="0" w:after="0" w:afterAutospacing="0" w:line="360" w:lineRule="auto"/>
        <w:ind w:left="420" w:left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 系 人：白先生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  话：18904689178</w:t>
      </w:r>
    </w:p>
    <w:p>
      <w:pPr>
        <w:pStyle w:val="4"/>
        <w:spacing w:before="0" w:beforeAutospacing="0" w:after="0" w:afterAutospacing="0" w:line="360" w:lineRule="auto"/>
        <w:ind w:left="420" w:left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招标代理机构：黑龙江日辉工程项目管理有限公司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 址：哈尔滨市道里区丽江路2490号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 系 人：王女士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电 话：0451-84690777 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 期：2018年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  <w:bookmarkStart w:id="8" w:name="_GoBack"/>
      <w:bookmarkEnd w:id="8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&amp;#23435;&amp;#20307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微软雅黑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54D01"/>
    <w:rsid w:val="00002D68"/>
    <w:rsid w:val="000152CD"/>
    <w:rsid w:val="001179CF"/>
    <w:rsid w:val="0012470C"/>
    <w:rsid w:val="00167D6C"/>
    <w:rsid w:val="00240E5F"/>
    <w:rsid w:val="002E5DB1"/>
    <w:rsid w:val="003743D1"/>
    <w:rsid w:val="003E009D"/>
    <w:rsid w:val="00454283"/>
    <w:rsid w:val="00556FD3"/>
    <w:rsid w:val="006409F0"/>
    <w:rsid w:val="006D15C3"/>
    <w:rsid w:val="00750704"/>
    <w:rsid w:val="007571EB"/>
    <w:rsid w:val="008725AC"/>
    <w:rsid w:val="00926053"/>
    <w:rsid w:val="009807AE"/>
    <w:rsid w:val="009F20AC"/>
    <w:rsid w:val="00AA7D5E"/>
    <w:rsid w:val="00B23986"/>
    <w:rsid w:val="00C12B0E"/>
    <w:rsid w:val="00C52833"/>
    <w:rsid w:val="00C643DC"/>
    <w:rsid w:val="00DD13F2"/>
    <w:rsid w:val="00DD4A48"/>
    <w:rsid w:val="00F6386D"/>
    <w:rsid w:val="00F72AAF"/>
    <w:rsid w:val="03CA6927"/>
    <w:rsid w:val="079A0AA5"/>
    <w:rsid w:val="09887744"/>
    <w:rsid w:val="0D0B0353"/>
    <w:rsid w:val="172905D6"/>
    <w:rsid w:val="1B2F02F2"/>
    <w:rsid w:val="1EE91AF2"/>
    <w:rsid w:val="1F152711"/>
    <w:rsid w:val="203F7644"/>
    <w:rsid w:val="21B737DB"/>
    <w:rsid w:val="23A25911"/>
    <w:rsid w:val="297C7F30"/>
    <w:rsid w:val="2E4D0755"/>
    <w:rsid w:val="2EE959C6"/>
    <w:rsid w:val="30B20637"/>
    <w:rsid w:val="336709AC"/>
    <w:rsid w:val="37925710"/>
    <w:rsid w:val="3B5D06F8"/>
    <w:rsid w:val="3C3A6DE1"/>
    <w:rsid w:val="3DB87076"/>
    <w:rsid w:val="3F4A74FE"/>
    <w:rsid w:val="41631F1A"/>
    <w:rsid w:val="44BD13DB"/>
    <w:rsid w:val="45122BCB"/>
    <w:rsid w:val="456A2FB8"/>
    <w:rsid w:val="46D60047"/>
    <w:rsid w:val="4C766335"/>
    <w:rsid w:val="4D101056"/>
    <w:rsid w:val="52F47546"/>
    <w:rsid w:val="54BF0975"/>
    <w:rsid w:val="58154D01"/>
    <w:rsid w:val="5C814A76"/>
    <w:rsid w:val="5CA54CCF"/>
    <w:rsid w:val="5E674CEB"/>
    <w:rsid w:val="5E8E6984"/>
    <w:rsid w:val="5F2B0009"/>
    <w:rsid w:val="60F45FC9"/>
    <w:rsid w:val="63311CF7"/>
    <w:rsid w:val="636073E4"/>
    <w:rsid w:val="64D73204"/>
    <w:rsid w:val="69C70A1B"/>
    <w:rsid w:val="6A014078"/>
    <w:rsid w:val="727614F7"/>
    <w:rsid w:val="727D2DAD"/>
    <w:rsid w:val="731735CC"/>
    <w:rsid w:val="732751F3"/>
    <w:rsid w:val="75483804"/>
    <w:rsid w:val="789D369A"/>
    <w:rsid w:val="7BF7201D"/>
    <w:rsid w:val="7ED8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&amp;#23435;&amp;#20307;" w:hAnsi="&amp;#23435;&amp;#20307;" w:eastAsia="Arial Unicode MS" w:cs="Arial Unicode MS"/>
      <w:kern w:val="0"/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脚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1068</Characters>
  <Lines>8</Lines>
  <Paragraphs>2</Paragraphs>
  <TotalTime>174</TotalTime>
  <ScaleCrop>false</ScaleCrop>
  <LinksUpToDate>false</LinksUpToDate>
  <CharactersWithSpaces>1253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2017-10-30T03:15:00Z</dcterms:created>
  <dc:creator>Administrator</dc:creator>
  <cp:lastModifiedBy>黑龙江日辉工程项目管理有限公司</cp:lastModifiedBy>
  <dcterms:modified xsi:type="dcterms:W3CDTF">2018-10-10T07:16:54Z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