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41" w:rsidRDefault="00CA6437">
      <w:pPr>
        <w:spacing w:line="480" w:lineRule="exact"/>
        <w:rPr>
          <w:rFonts w:ascii="黑体" w:eastAsia="黑体" w:hAnsi="宋体" w:cs="Times New Roman"/>
          <w:sz w:val="28"/>
          <w:szCs w:val="28"/>
        </w:rPr>
      </w:pPr>
      <w:bookmarkStart w:id="0" w:name="OLE_LINK1"/>
      <w:bookmarkStart w:id="1" w:name="OLE_LINK2"/>
      <w:bookmarkStart w:id="2" w:name="OLE_LINK5"/>
      <w:bookmarkStart w:id="3" w:name="OLE_LINK4"/>
      <w:bookmarkStart w:id="4" w:name="OLE_LINK3"/>
      <w:r>
        <w:rPr>
          <w:rFonts w:ascii="黑体" w:eastAsia="黑体" w:hAnsi="宋体" w:cs="Times New Roman" w:hint="eastAsia"/>
          <w:sz w:val="28"/>
          <w:szCs w:val="28"/>
        </w:rPr>
        <w:t>中铁九局电务公司</w:t>
      </w:r>
      <w:r>
        <w:rPr>
          <w:rFonts w:ascii="黑体" w:eastAsia="黑体" w:hAnsi="宋体" w:cs="Times New Roman" w:hint="eastAsia"/>
          <w:sz w:val="28"/>
          <w:szCs w:val="28"/>
        </w:rPr>
        <w:t>秦沈客运专线能力加强工程高</w:t>
      </w:r>
      <w:r>
        <w:rPr>
          <w:rFonts w:ascii="黑体" w:eastAsia="黑体" w:hAnsi="宋体" w:cs="Times New Roman" w:hint="eastAsia"/>
          <w:sz w:val="28"/>
          <w:szCs w:val="28"/>
        </w:rPr>
        <w:t>压电缆</w:t>
      </w:r>
      <w:r w:rsidR="003A2B7A">
        <w:rPr>
          <w:rFonts w:ascii="黑体" w:eastAsia="黑体" w:hAnsi="宋体" w:cs="Times New Roman" w:hint="eastAsia"/>
          <w:sz w:val="28"/>
          <w:szCs w:val="28"/>
        </w:rPr>
        <w:t>、</w:t>
      </w:r>
      <w:r>
        <w:rPr>
          <w:rFonts w:ascii="黑体" w:eastAsia="黑体" w:hAnsi="宋体" w:cs="Times New Roman" w:hint="eastAsia"/>
          <w:sz w:val="28"/>
          <w:szCs w:val="28"/>
        </w:rPr>
        <w:t>低压电缆</w:t>
      </w:r>
      <w:r>
        <w:rPr>
          <w:rFonts w:ascii="黑体" w:eastAsia="黑体" w:hAnsi="宋体" w:cs="Times New Roman" w:hint="eastAsia"/>
          <w:sz w:val="28"/>
          <w:szCs w:val="28"/>
        </w:rPr>
        <w:t>询价采购单</w:t>
      </w:r>
      <w:bookmarkEnd w:id="0"/>
      <w:bookmarkEnd w:id="1"/>
      <w:bookmarkEnd w:id="2"/>
      <w:r>
        <w:rPr>
          <w:rFonts w:ascii="黑体" w:eastAsia="黑体" w:hAnsi="宋体" w:cs="Times New Roman" w:hint="eastAsia"/>
          <w:sz w:val="28"/>
          <w:szCs w:val="28"/>
        </w:rPr>
        <w:t xml:space="preserve"> </w:t>
      </w:r>
      <w:bookmarkEnd w:id="3"/>
      <w:bookmarkEnd w:id="4"/>
    </w:p>
    <w:p w:rsidR="00735141" w:rsidRDefault="00CA6437">
      <w:pPr>
        <w:spacing w:line="480" w:lineRule="exact"/>
        <w:rPr>
          <w:rFonts w:ascii="宋体" w:hAnsi="宋体" w:cs="Times New Roman"/>
          <w:szCs w:val="21"/>
        </w:rPr>
      </w:pPr>
      <w:r>
        <w:rPr>
          <w:rFonts w:ascii="宋体" w:hAnsi="宋体" w:cs="Times New Roman" w:hint="eastAsia"/>
          <w:szCs w:val="21"/>
        </w:rPr>
        <w:t>至各供应商：</w:t>
      </w:r>
    </w:p>
    <w:p w:rsidR="00735141" w:rsidRDefault="00CA6437">
      <w:pPr>
        <w:spacing w:line="480" w:lineRule="exact"/>
        <w:rPr>
          <w:rFonts w:ascii="黑体" w:eastAsia="黑体" w:hAnsi="黑体" w:cs="Times New Roman"/>
          <w:sz w:val="24"/>
          <w:szCs w:val="24"/>
        </w:rPr>
      </w:pPr>
      <w:r>
        <w:rPr>
          <w:rFonts w:ascii="黑体" w:eastAsia="黑体" w:hAnsi="黑体" w:cs="Times New Roman" w:hint="eastAsia"/>
          <w:sz w:val="24"/>
          <w:szCs w:val="24"/>
        </w:rPr>
        <w:t xml:space="preserve">1. </w:t>
      </w:r>
      <w:r>
        <w:rPr>
          <w:rFonts w:ascii="黑体" w:eastAsia="黑体" w:hAnsi="黑体" w:cs="Times New Roman" w:hint="eastAsia"/>
          <w:sz w:val="24"/>
          <w:szCs w:val="24"/>
        </w:rPr>
        <w:t>采购内容</w:t>
      </w:r>
    </w:p>
    <w:p w:rsidR="00735141" w:rsidRDefault="00CA6437">
      <w:pPr>
        <w:spacing w:line="480" w:lineRule="exact"/>
        <w:rPr>
          <w:rFonts w:ascii="宋体" w:hAnsi="宋体" w:cs="Times New Roman"/>
          <w:szCs w:val="21"/>
        </w:rPr>
      </w:pPr>
      <w:r>
        <w:rPr>
          <w:rFonts w:ascii="宋体" w:hAnsi="宋体" w:cs="Times New Roman" w:hint="eastAsia"/>
          <w:szCs w:val="21"/>
        </w:rPr>
        <w:t>1.1</w:t>
      </w:r>
      <w:r>
        <w:rPr>
          <w:rFonts w:ascii="宋体" w:hAnsi="宋体" w:cs="Times New Roman" w:hint="eastAsia"/>
          <w:szCs w:val="21"/>
        </w:rPr>
        <w:t>采购内容：，具体到站、收货人等情况见附件。</w:t>
      </w:r>
    </w:p>
    <w:p w:rsidR="00735141" w:rsidRDefault="00CA6437">
      <w:pPr>
        <w:spacing w:line="480" w:lineRule="exact"/>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hint="eastAsia"/>
          <w:sz w:val="24"/>
          <w:szCs w:val="24"/>
        </w:rPr>
        <w:t>合格供应商条件</w:t>
      </w:r>
    </w:p>
    <w:p w:rsidR="00735141" w:rsidRDefault="00CA6437">
      <w:pPr>
        <w:spacing w:line="480" w:lineRule="exact"/>
        <w:rPr>
          <w:rFonts w:ascii="宋体" w:hAnsi="宋体" w:cs="Times New Roman"/>
          <w:szCs w:val="21"/>
        </w:rPr>
      </w:pPr>
      <w:r>
        <w:rPr>
          <w:rFonts w:ascii="宋体" w:hAnsi="宋体" w:cs="Times New Roman" w:hint="eastAsia"/>
          <w:szCs w:val="21"/>
        </w:rPr>
        <w:t>2.1</w:t>
      </w:r>
      <w:r>
        <w:rPr>
          <w:rFonts w:ascii="宋体" w:hAnsi="宋体" w:cs="Times New Roman" w:hint="eastAsia"/>
          <w:szCs w:val="21"/>
        </w:rPr>
        <w:t>营业范围要求：在中华人民共和国境内依法注册、具有独立法人资格、一般纳税人资质、具有采购物资生产供应经验的生产商</w:t>
      </w:r>
      <w:r>
        <w:rPr>
          <w:rFonts w:ascii="宋体" w:hAnsi="宋体" w:cs="Times New Roman" w:hint="eastAsia"/>
          <w:szCs w:val="21"/>
        </w:rPr>
        <w:t>；</w:t>
      </w:r>
    </w:p>
    <w:p w:rsidR="00735141" w:rsidRDefault="00CA6437">
      <w:pPr>
        <w:spacing w:line="480" w:lineRule="exact"/>
        <w:rPr>
          <w:rFonts w:ascii="宋体" w:hAnsi="宋体" w:cs="Times New Roman"/>
          <w:szCs w:val="21"/>
        </w:rPr>
      </w:pPr>
      <w:r>
        <w:rPr>
          <w:rFonts w:ascii="宋体" w:hAnsi="宋体" w:cs="Times New Roman" w:hint="eastAsia"/>
          <w:szCs w:val="21"/>
        </w:rPr>
        <w:t xml:space="preserve">2.2 </w:t>
      </w:r>
      <w:r>
        <w:rPr>
          <w:rFonts w:ascii="宋体" w:hAnsi="宋体" w:cs="Times New Roman" w:hint="eastAsia"/>
          <w:szCs w:val="21"/>
        </w:rPr>
        <w:t>供应商必须在</w:t>
      </w:r>
      <w:r>
        <w:rPr>
          <w:rFonts w:ascii="宋体" w:hAnsi="宋体" w:cs="Times New Roman" w:hint="eastAsia"/>
          <w:szCs w:val="21"/>
        </w:rPr>
        <w:t>201</w:t>
      </w:r>
      <w:r>
        <w:rPr>
          <w:rFonts w:ascii="宋体" w:hAnsi="宋体" w:cs="Times New Roman" w:hint="eastAsia"/>
          <w:szCs w:val="21"/>
        </w:rPr>
        <w:t>6</w:t>
      </w:r>
      <w:r>
        <w:rPr>
          <w:rFonts w:ascii="宋体" w:hAnsi="宋体" w:cs="Times New Roman" w:hint="eastAsia"/>
          <w:szCs w:val="21"/>
        </w:rPr>
        <w:t>年至</w:t>
      </w:r>
      <w:r>
        <w:rPr>
          <w:rFonts w:ascii="宋体" w:hAnsi="宋体" w:cs="Times New Roman" w:hint="eastAsia"/>
          <w:szCs w:val="21"/>
        </w:rPr>
        <w:t>201</w:t>
      </w:r>
      <w:r>
        <w:rPr>
          <w:rFonts w:ascii="宋体" w:hAnsi="宋体" w:cs="Times New Roman" w:hint="eastAsia"/>
          <w:szCs w:val="21"/>
        </w:rPr>
        <w:t>7</w:t>
      </w:r>
      <w:r>
        <w:rPr>
          <w:rFonts w:ascii="宋体" w:hAnsi="宋体" w:cs="Times New Roman" w:hint="eastAsia"/>
          <w:szCs w:val="21"/>
        </w:rPr>
        <w:t>年度内有过沈阳铁路局铁路建设工程同类产品的供货业绩；</w:t>
      </w:r>
    </w:p>
    <w:p w:rsidR="00735141" w:rsidRDefault="00CA6437">
      <w:pPr>
        <w:spacing w:line="480" w:lineRule="exact"/>
        <w:rPr>
          <w:rFonts w:ascii="宋体" w:hAnsi="宋体" w:cs="Times New Roman"/>
          <w:szCs w:val="21"/>
        </w:rPr>
      </w:pPr>
      <w:r>
        <w:rPr>
          <w:rFonts w:ascii="宋体" w:hAnsi="宋体" w:cs="Times New Roman" w:hint="eastAsia"/>
          <w:szCs w:val="21"/>
        </w:rPr>
        <w:t xml:space="preserve">2.3 </w:t>
      </w:r>
      <w:r>
        <w:rPr>
          <w:rFonts w:ascii="宋体" w:hAnsi="宋体" w:cs="Times New Roman" w:hint="eastAsia"/>
          <w:szCs w:val="21"/>
        </w:rPr>
        <w:t>具有铁路建设工程市场准入许可及行政许可。</w:t>
      </w:r>
    </w:p>
    <w:p w:rsidR="00735141" w:rsidRDefault="00CA6437">
      <w:pPr>
        <w:spacing w:line="480" w:lineRule="exact"/>
        <w:rPr>
          <w:rFonts w:ascii="宋体" w:hAnsi="宋体" w:cs="Times New Roman"/>
          <w:szCs w:val="21"/>
        </w:rPr>
      </w:pPr>
      <w:r>
        <w:rPr>
          <w:rFonts w:ascii="宋体" w:hAnsi="宋体" w:cs="Times New Roman" w:hint="eastAsia"/>
          <w:szCs w:val="21"/>
        </w:rPr>
        <w:t xml:space="preserve">2.4 </w:t>
      </w:r>
      <w:r>
        <w:rPr>
          <w:rFonts w:ascii="宋体" w:hAnsi="宋体" w:cs="Times New Roman" w:hint="eastAsia"/>
          <w:szCs w:val="21"/>
        </w:rPr>
        <w:t>具有</w:t>
      </w:r>
      <w:r>
        <w:rPr>
          <w:rFonts w:ascii="宋体" w:hAnsi="宋体" w:cs="Times New Roman" w:hint="eastAsia"/>
          <w:szCs w:val="21"/>
        </w:rPr>
        <w:t>201</w:t>
      </w:r>
      <w:r>
        <w:rPr>
          <w:rFonts w:ascii="宋体" w:hAnsi="宋体" w:cs="Times New Roman" w:hint="eastAsia"/>
          <w:szCs w:val="21"/>
        </w:rPr>
        <w:t>6</w:t>
      </w:r>
      <w:r>
        <w:rPr>
          <w:rFonts w:ascii="宋体" w:hAnsi="宋体" w:cs="Times New Roman" w:hint="eastAsia"/>
          <w:szCs w:val="21"/>
        </w:rPr>
        <w:t>-201</w:t>
      </w:r>
      <w:r>
        <w:rPr>
          <w:rFonts w:ascii="宋体" w:hAnsi="宋体" w:cs="Times New Roman" w:hint="eastAsia"/>
          <w:szCs w:val="21"/>
        </w:rPr>
        <w:t>7</w:t>
      </w:r>
      <w:r>
        <w:rPr>
          <w:rFonts w:ascii="宋体" w:hAnsi="宋体" w:cs="Times New Roman" w:hint="eastAsia"/>
          <w:szCs w:val="21"/>
        </w:rPr>
        <w:t>年度内，铁路工程项目同类产品的供货业绩（上</w:t>
      </w:r>
      <w:proofErr w:type="gramStart"/>
      <w:r>
        <w:rPr>
          <w:rFonts w:ascii="宋体" w:hAnsi="宋体" w:cs="Times New Roman" w:hint="eastAsia"/>
          <w:szCs w:val="21"/>
        </w:rPr>
        <w:t>传合同</w:t>
      </w:r>
      <w:proofErr w:type="gramEnd"/>
      <w:r>
        <w:rPr>
          <w:rFonts w:ascii="宋体" w:hAnsi="宋体" w:cs="Times New Roman" w:hint="eastAsia"/>
          <w:szCs w:val="21"/>
        </w:rPr>
        <w:t>及到货后收货单位签收单扫描件）</w:t>
      </w:r>
    </w:p>
    <w:p w:rsidR="00735141" w:rsidRDefault="00CA6437">
      <w:pPr>
        <w:spacing w:line="480" w:lineRule="exact"/>
        <w:rPr>
          <w:rFonts w:ascii="黑体" w:eastAsia="黑体" w:hAnsi="宋体" w:cs="Times New Roman"/>
          <w:sz w:val="24"/>
          <w:szCs w:val="24"/>
        </w:rPr>
      </w:pPr>
      <w:r>
        <w:rPr>
          <w:rFonts w:ascii="黑体" w:eastAsia="黑体" w:hAnsi="宋体" w:cs="Times New Roman" w:hint="eastAsia"/>
          <w:sz w:val="24"/>
          <w:szCs w:val="24"/>
        </w:rPr>
        <w:t>3.</w:t>
      </w:r>
      <w:r>
        <w:rPr>
          <w:rFonts w:ascii="黑体" w:eastAsia="黑体" w:hAnsi="宋体" w:cs="Times New Roman" w:hint="eastAsia"/>
          <w:sz w:val="24"/>
          <w:szCs w:val="24"/>
        </w:rPr>
        <w:t>报价要求</w:t>
      </w:r>
    </w:p>
    <w:p w:rsidR="00735141" w:rsidRDefault="00CA6437">
      <w:pPr>
        <w:spacing w:line="480" w:lineRule="exact"/>
        <w:rPr>
          <w:rFonts w:ascii="Times New Roman" w:hAnsi="Times New Roman" w:cs="Times New Roman"/>
          <w:szCs w:val="21"/>
        </w:rPr>
      </w:pPr>
      <w:r>
        <w:rPr>
          <w:rFonts w:ascii="宋体" w:hAnsi="宋体" w:cs="Times New Roman" w:hint="eastAsia"/>
          <w:szCs w:val="21"/>
        </w:rPr>
        <w:t>3</w:t>
      </w:r>
      <w:r>
        <w:rPr>
          <w:rFonts w:ascii="Times New Roman" w:hAnsi="Times New Roman" w:cs="Times New Roman"/>
          <w:szCs w:val="21"/>
        </w:rPr>
        <w:t>.1</w:t>
      </w:r>
      <w:r>
        <w:rPr>
          <w:rFonts w:ascii="宋体" w:hAnsi="宋体" w:cs="Times New Roman" w:hint="eastAsia"/>
          <w:szCs w:val="21"/>
        </w:rPr>
        <w:t>询价物资报价表编制</w:t>
      </w:r>
    </w:p>
    <w:p w:rsidR="00735141" w:rsidRDefault="00CA6437">
      <w:pPr>
        <w:spacing w:line="480" w:lineRule="exact"/>
        <w:rPr>
          <w:rFonts w:ascii="Arial" w:eastAsia="黑体" w:hAnsi="Arial" w:cs="Arial"/>
          <w:sz w:val="24"/>
          <w:szCs w:val="24"/>
        </w:rPr>
      </w:pPr>
      <w:r>
        <w:rPr>
          <w:rFonts w:ascii="宋体" w:hAnsi="宋体" w:cs="Times New Roman" w:hint="eastAsia"/>
          <w:szCs w:val="21"/>
        </w:rPr>
        <w:t>3</w:t>
      </w:r>
      <w:r>
        <w:rPr>
          <w:rFonts w:ascii="Times New Roman" w:hAnsi="Times New Roman" w:cs="Times New Roman"/>
          <w:szCs w:val="21"/>
        </w:rPr>
        <w:t>.1.1</w:t>
      </w:r>
      <w:r>
        <w:rPr>
          <w:rFonts w:ascii="宋体" w:hAnsi="宋体" w:cs="Times New Roman" w:hint="eastAsia"/>
          <w:szCs w:val="21"/>
        </w:rPr>
        <w:t>询价报价为物资的到站总价</w:t>
      </w:r>
      <w:r>
        <w:rPr>
          <w:rFonts w:ascii="Times New Roman" w:hAnsi="Times New Roman" w:cs="Times New Roman"/>
          <w:szCs w:val="21"/>
        </w:rPr>
        <w:t>/</w:t>
      </w:r>
      <w:r>
        <w:rPr>
          <w:rFonts w:ascii="宋体" w:hAnsi="宋体" w:cs="Times New Roman" w:hint="eastAsia"/>
          <w:szCs w:val="21"/>
        </w:rPr>
        <w:t>单价，包括出厂单价、运杂费。供应商应按要求完成“询价物资报价表”（见附件</w:t>
      </w:r>
      <w:r>
        <w:rPr>
          <w:rFonts w:ascii="Times New Roman" w:hAnsi="Times New Roman" w:cs="Times New Roman"/>
          <w:szCs w:val="21"/>
        </w:rPr>
        <w:t>2</w:t>
      </w:r>
      <w:r>
        <w:rPr>
          <w:rFonts w:ascii="宋体" w:hAnsi="宋体" w:cs="Times New Roman" w:hint="eastAsia"/>
          <w:szCs w:val="21"/>
        </w:rPr>
        <w:t>）编制，表中各栏填写齐全，运杂费要如实填写。</w:t>
      </w:r>
    </w:p>
    <w:p w:rsidR="00735141" w:rsidRDefault="00CA6437">
      <w:pPr>
        <w:adjustRightInd w:val="0"/>
        <w:snapToGrid w:val="0"/>
        <w:spacing w:line="480" w:lineRule="exact"/>
        <w:rPr>
          <w:rFonts w:ascii="宋体" w:hAnsi="宋体" w:cs="Times New Roman"/>
          <w:szCs w:val="21"/>
        </w:rPr>
      </w:pPr>
      <w:r>
        <w:rPr>
          <w:rFonts w:ascii="宋体" w:hAnsi="宋体" w:cs="Times New Roman" w:hint="eastAsia"/>
          <w:szCs w:val="21"/>
        </w:rPr>
        <w:t>（</w:t>
      </w:r>
      <w:r>
        <w:rPr>
          <w:rFonts w:ascii="宋体" w:hAnsi="宋体" w:cs="Times New Roman" w:hint="eastAsia"/>
          <w:szCs w:val="21"/>
        </w:rPr>
        <w:t>1</w:t>
      </w:r>
      <w:r>
        <w:rPr>
          <w:rFonts w:ascii="宋体" w:hAnsi="宋体" w:cs="Times New Roman" w:hint="eastAsia"/>
          <w:szCs w:val="21"/>
        </w:rPr>
        <w:t>）出厂单价指在物资的生产所在地装车发运前的价格，包含但不限于材料费、加工费、试验费、包装费、搬运、储存、装车费、服务费、售后服务费等以及所有相关税项费用。</w:t>
      </w:r>
    </w:p>
    <w:p w:rsidR="00735141" w:rsidRDefault="00CA6437">
      <w:pPr>
        <w:adjustRightInd w:val="0"/>
        <w:snapToGrid w:val="0"/>
        <w:spacing w:line="480" w:lineRule="exact"/>
        <w:rPr>
          <w:rFonts w:ascii="宋体" w:hAnsi="宋体" w:cs="Times New Roman"/>
          <w:szCs w:val="21"/>
        </w:rPr>
      </w:pPr>
      <w:r>
        <w:rPr>
          <w:rFonts w:ascii="宋体" w:hAnsi="宋体" w:cs="Times New Roman" w:hint="eastAsia"/>
          <w:szCs w:val="21"/>
        </w:rPr>
        <w:t>（</w:t>
      </w:r>
      <w:r>
        <w:rPr>
          <w:rFonts w:ascii="宋体" w:hAnsi="宋体" w:cs="Times New Roman" w:hint="eastAsia"/>
          <w:szCs w:val="21"/>
        </w:rPr>
        <w:t>2</w:t>
      </w:r>
      <w:r>
        <w:rPr>
          <w:rFonts w:ascii="宋体" w:hAnsi="宋体" w:cs="Times New Roman" w:hint="eastAsia"/>
          <w:szCs w:val="21"/>
        </w:rPr>
        <w:t>）运杂费指供应商把物资由生产所在地完好无损地运至采购人指定交货地点所发生的一切费用。</w:t>
      </w:r>
    </w:p>
    <w:p w:rsidR="00735141" w:rsidRDefault="00CA6437">
      <w:pPr>
        <w:adjustRightInd w:val="0"/>
        <w:snapToGrid w:val="0"/>
        <w:spacing w:line="480" w:lineRule="exact"/>
        <w:rPr>
          <w:rFonts w:ascii="宋体" w:hAnsi="宋体" w:cs="Times New Roman"/>
          <w:szCs w:val="21"/>
        </w:rPr>
      </w:pPr>
      <w:r>
        <w:rPr>
          <w:rFonts w:ascii="宋体" w:hAnsi="宋体" w:cs="Times New Roman" w:hint="eastAsia"/>
          <w:szCs w:val="21"/>
        </w:rPr>
        <w:t>（</w:t>
      </w:r>
      <w:r>
        <w:rPr>
          <w:rFonts w:ascii="宋体" w:hAnsi="宋体" w:cs="Times New Roman" w:hint="eastAsia"/>
          <w:szCs w:val="21"/>
        </w:rPr>
        <w:t>3</w:t>
      </w:r>
      <w:r>
        <w:rPr>
          <w:rFonts w:ascii="宋体" w:hAnsi="宋体" w:cs="Times New Roman" w:hint="eastAsia"/>
          <w:szCs w:val="21"/>
        </w:rPr>
        <w:t>）供应商报出的出厂单价、运杂费单价在合同有效期内必须保持固定有效，否则将导致报价被拒绝。</w:t>
      </w:r>
    </w:p>
    <w:p w:rsidR="00735141" w:rsidRDefault="00CA6437">
      <w:pPr>
        <w:adjustRightInd w:val="0"/>
        <w:snapToGrid w:val="0"/>
        <w:spacing w:line="480" w:lineRule="exact"/>
        <w:rPr>
          <w:rFonts w:ascii="宋体" w:hAnsi="宋体" w:cs="Times New Roman"/>
          <w:szCs w:val="21"/>
        </w:rPr>
      </w:pPr>
      <w:r>
        <w:rPr>
          <w:rFonts w:ascii="宋体" w:hAnsi="宋体" w:cs="Times New Roman" w:hint="eastAsia"/>
          <w:szCs w:val="21"/>
        </w:rPr>
        <w:t>（</w:t>
      </w:r>
      <w:r>
        <w:rPr>
          <w:rFonts w:ascii="宋体" w:hAnsi="宋体" w:cs="Times New Roman" w:hint="eastAsia"/>
          <w:szCs w:val="21"/>
        </w:rPr>
        <w:t>4</w:t>
      </w:r>
      <w:r>
        <w:rPr>
          <w:rFonts w:ascii="宋体" w:hAnsi="宋体" w:cs="Times New Roman" w:hint="eastAsia"/>
          <w:szCs w:val="21"/>
        </w:rPr>
        <w:t>）供应商为一般纳税人，能开具增值税</w:t>
      </w:r>
      <w:r>
        <w:rPr>
          <w:rFonts w:ascii="宋体" w:hAnsi="宋体" w:cs="Times New Roman" w:hint="eastAsia"/>
          <w:szCs w:val="21"/>
        </w:rPr>
        <w:t>普通</w:t>
      </w:r>
      <w:r>
        <w:rPr>
          <w:rFonts w:ascii="宋体" w:hAnsi="宋体" w:cs="Times New Roman" w:hint="eastAsia"/>
          <w:szCs w:val="21"/>
        </w:rPr>
        <w:t>发票，税率</w:t>
      </w:r>
      <w:r>
        <w:rPr>
          <w:rFonts w:ascii="宋体" w:hAnsi="宋体" w:cs="Times New Roman" w:hint="eastAsia"/>
          <w:szCs w:val="21"/>
        </w:rPr>
        <w:t>17%</w:t>
      </w:r>
      <w:r>
        <w:rPr>
          <w:rFonts w:ascii="宋体" w:hAnsi="宋体" w:cs="Times New Roman" w:hint="eastAsia"/>
          <w:szCs w:val="21"/>
        </w:rPr>
        <w:t>。</w:t>
      </w:r>
    </w:p>
    <w:p w:rsidR="00735141" w:rsidRDefault="00CA6437">
      <w:pPr>
        <w:spacing w:line="480" w:lineRule="exact"/>
        <w:rPr>
          <w:rFonts w:ascii="Times New Roman" w:hAnsi="Times New Roman" w:cs="Times New Roman"/>
          <w:szCs w:val="21"/>
        </w:rPr>
      </w:pPr>
      <w:r>
        <w:rPr>
          <w:rFonts w:ascii="宋体" w:hAnsi="宋体" w:cs="Times New Roman" w:hint="eastAsia"/>
          <w:szCs w:val="21"/>
        </w:rPr>
        <w:t>3</w:t>
      </w:r>
      <w:r>
        <w:rPr>
          <w:rFonts w:ascii="Times New Roman" w:hAnsi="Times New Roman" w:cs="Times New Roman"/>
          <w:szCs w:val="21"/>
        </w:rPr>
        <w:t>.2</w:t>
      </w:r>
      <w:r>
        <w:rPr>
          <w:rFonts w:ascii="宋体" w:hAnsi="宋体" w:cs="Times New Roman" w:hint="eastAsia"/>
          <w:szCs w:val="21"/>
        </w:rPr>
        <w:t>踏勘</w:t>
      </w:r>
    </w:p>
    <w:p w:rsidR="00735141" w:rsidRDefault="00CA6437">
      <w:pPr>
        <w:spacing w:line="480" w:lineRule="exact"/>
        <w:ind w:firstLineChars="150" w:firstLine="315"/>
        <w:rPr>
          <w:rFonts w:ascii="Times New Roman" w:hAnsi="Times New Roman" w:cs="Times New Roman"/>
          <w:color w:val="000000"/>
          <w:spacing w:val="27"/>
          <w:szCs w:val="21"/>
        </w:rPr>
      </w:pPr>
      <w:r>
        <w:rPr>
          <w:rFonts w:ascii="宋体" w:hAnsi="宋体" w:cs="Times New Roman" w:hint="eastAsia"/>
          <w:szCs w:val="21"/>
        </w:rPr>
        <w:t>供应商在必要时可（自费）对现场及周围环境自行调查，充分考</w:t>
      </w:r>
      <w:r>
        <w:rPr>
          <w:rFonts w:ascii="宋体" w:hAnsi="宋体" w:cs="Times New Roman" w:hint="eastAsia"/>
          <w:color w:val="000000"/>
          <w:spacing w:val="8"/>
          <w:szCs w:val="21"/>
        </w:rPr>
        <w:t>虑项目实施过程中可能发生的一切费用。</w:t>
      </w:r>
      <w:r>
        <w:rPr>
          <w:rFonts w:ascii="宋体" w:hAnsi="宋体" w:cs="Times New Roman" w:hint="eastAsia"/>
          <w:color w:val="000000"/>
          <w:spacing w:val="7"/>
          <w:szCs w:val="21"/>
        </w:rPr>
        <w:t>无论报价过程中的</w:t>
      </w:r>
      <w:r>
        <w:rPr>
          <w:rFonts w:ascii="宋体" w:hAnsi="宋体" w:cs="Times New Roman" w:hint="eastAsia"/>
          <w:color w:val="000000"/>
          <w:szCs w:val="21"/>
        </w:rPr>
        <w:t>作法和结果如何，供应商将自行承担所有与报价有关的全部费</w:t>
      </w:r>
      <w:r>
        <w:rPr>
          <w:rFonts w:ascii="宋体" w:hAnsi="宋体" w:cs="Times New Roman" w:hint="eastAsia"/>
          <w:color w:val="000000"/>
          <w:spacing w:val="27"/>
          <w:szCs w:val="21"/>
        </w:rPr>
        <w:t>用。</w:t>
      </w:r>
    </w:p>
    <w:p w:rsidR="00735141" w:rsidRDefault="00CA6437">
      <w:pPr>
        <w:spacing w:line="480" w:lineRule="exact"/>
        <w:rPr>
          <w:rFonts w:ascii="Times New Roman" w:hAnsi="Times New Roman" w:cs="Times New Roman"/>
          <w:szCs w:val="21"/>
        </w:rPr>
      </w:pPr>
      <w:r>
        <w:rPr>
          <w:rFonts w:ascii="宋体" w:hAnsi="宋体" w:cs="Times New Roman" w:hint="eastAsia"/>
          <w:szCs w:val="21"/>
        </w:rPr>
        <w:t>3</w:t>
      </w:r>
      <w:r>
        <w:rPr>
          <w:rFonts w:ascii="Times New Roman" w:hAnsi="Times New Roman" w:cs="Times New Roman"/>
          <w:szCs w:val="21"/>
        </w:rPr>
        <w:t>.3</w:t>
      </w:r>
      <w:r>
        <w:rPr>
          <w:rFonts w:ascii="宋体" w:hAnsi="宋体" w:cs="Times New Roman" w:hint="eastAsia"/>
          <w:szCs w:val="21"/>
        </w:rPr>
        <w:t>报价资料组成</w:t>
      </w:r>
    </w:p>
    <w:p w:rsidR="00735141" w:rsidRDefault="00CA6437">
      <w:pPr>
        <w:spacing w:line="480" w:lineRule="exact"/>
        <w:rPr>
          <w:rFonts w:ascii="宋体" w:hAnsi="宋体" w:cs="Times New Roman"/>
          <w:color w:val="000000"/>
          <w:szCs w:val="21"/>
        </w:rPr>
      </w:pPr>
      <w:r>
        <w:rPr>
          <w:rFonts w:ascii="宋体" w:hAnsi="宋体" w:cs="Times New Roman" w:hint="eastAsia"/>
          <w:color w:val="000000"/>
          <w:szCs w:val="21"/>
        </w:rPr>
        <w:lastRenderedPageBreak/>
        <w:t>3</w:t>
      </w:r>
      <w:r>
        <w:rPr>
          <w:rFonts w:ascii="Times New Roman" w:hAnsi="Times New Roman" w:cs="Times New Roman"/>
          <w:color w:val="000000"/>
          <w:szCs w:val="21"/>
        </w:rPr>
        <w:t>.3.1</w:t>
      </w:r>
      <w:r>
        <w:rPr>
          <w:rFonts w:ascii="宋体" w:hAnsi="宋体" w:cs="Times New Roman" w:hint="eastAsia"/>
          <w:color w:val="000000"/>
          <w:szCs w:val="21"/>
        </w:rPr>
        <w:t>询价物资报价表；</w:t>
      </w:r>
    </w:p>
    <w:p w:rsidR="00735141" w:rsidRDefault="00CA6437">
      <w:pPr>
        <w:spacing w:line="480" w:lineRule="exact"/>
        <w:rPr>
          <w:rFonts w:ascii="Times New Roman" w:hAnsi="Times New Roman" w:cs="Times New Roman"/>
          <w:color w:val="000000"/>
          <w:szCs w:val="21"/>
        </w:rPr>
      </w:pPr>
      <w:r>
        <w:rPr>
          <w:rFonts w:ascii="宋体" w:hAnsi="宋体" w:cs="Times New Roman" w:hint="eastAsia"/>
          <w:color w:val="000000"/>
          <w:szCs w:val="21"/>
        </w:rPr>
        <w:t>3</w:t>
      </w:r>
      <w:r>
        <w:rPr>
          <w:rFonts w:ascii="Times New Roman" w:hAnsi="Times New Roman" w:cs="Times New Roman"/>
          <w:color w:val="000000"/>
          <w:szCs w:val="21"/>
        </w:rPr>
        <w:t>.3.2</w:t>
      </w:r>
      <w:r>
        <w:rPr>
          <w:rFonts w:ascii="宋体" w:hAnsi="宋体" w:cs="Times New Roman" w:hint="eastAsia"/>
          <w:color w:val="000000"/>
          <w:szCs w:val="21"/>
        </w:rPr>
        <w:t>供应商资质证明文件（营业执照副本、税务登记证、质量管理体系认证、生产许可证复印件）；</w:t>
      </w:r>
    </w:p>
    <w:p w:rsidR="00735141" w:rsidRDefault="00CA6437">
      <w:pPr>
        <w:shd w:val="clear" w:color="auto" w:fill="FFFFFF"/>
        <w:spacing w:line="480" w:lineRule="exact"/>
        <w:jc w:val="left"/>
        <w:rPr>
          <w:rFonts w:ascii="宋体" w:hAnsi="宋体"/>
          <w:color w:val="000000"/>
          <w:kern w:val="0"/>
          <w:szCs w:val="21"/>
        </w:rPr>
      </w:pPr>
      <w:r>
        <w:rPr>
          <w:rFonts w:ascii="宋体" w:hAnsi="宋体" w:hint="eastAsia"/>
          <w:color w:val="000000"/>
          <w:kern w:val="0"/>
          <w:szCs w:val="21"/>
        </w:rPr>
        <w:t>3.3.3</w:t>
      </w:r>
      <w:r>
        <w:rPr>
          <w:rFonts w:ascii="宋体" w:hAnsi="宋体" w:hint="eastAsia"/>
          <w:color w:val="000000"/>
          <w:kern w:val="0"/>
          <w:szCs w:val="21"/>
        </w:rPr>
        <w:t>其他资料：供应商认为需要加以说明的其他内容，如</w:t>
      </w:r>
      <w:r>
        <w:rPr>
          <w:rFonts w:ascii="宋体" w:hAnsi="宋体" w:hint="eastAsia"/>
          <w:kern w:val="0"/>
          <w:szCs w:val="21"/>
        </w:rPr>
        <w:t>采购物资技术规格书、</w:t>
      </w:r>
      <w:r>
        <w:rPr>
          <w:rFonts w:ascii="宋体" w:hAnsi="宋体" w:hint="eastAsia"/>
          <w:color w:val="000000"/>
          <w:kern w:val="0"/>
          <w:szCs w:val="21"/>
        </w:rPr>
        <w:t>生产商授权书等资料（依情况确定，合格供应商名录单位可不提供）。</w:t>
      </w:r>
    </w:p>
    <w:p w:rsidR="00735141" w:rsidRDefault="00CA6437">
      <w:pPr>
        <w:spacing w:line="480" w:lineRule="exact"/>
        <w:rPr>
          <w:rFonts w:ascii="Times New Roman" w:hAnsi="Times New Roman" w:cs="Times New Roman"/>
          <w:szCs w:val="21"/>
        </w:rPr>
      </w:pPr>
      <w:r>
        <w:rPr>
          <w:rFonts w:ascii="宋体" w:hAnsi="宋体" w:cs="Times New Roman" w:hint="eastAsia"/>
          <w:szCs w:val="21"/>
        </w:rPr>
        <w:t>3</w:t>
      </w:r>
      <w:r>
        <w:rPr>
          <w:rFonts w:ascii="Times New Roman" w:hAnsi="Times New Roman" w:cs="Times New Roman"/>
          <w:szCs w:val="21"/>
        </w:rPr>
        <w:t>.4</w:t>
      </w:r>
      <w:r>
        <w:rPr>
          <w:rFonts w:ascii="宋体" w:hAnsi="宋体" w:cs="Times New Roman" w:hint="eastAsia"/>
          <w:szCs w:val="21"/>
        </w:rPr>
        <w:t>报价不予受理</w:t>
      </w:r>
    </w:p>
    <w:p w:rsidR="00735141" w:rsidRDefault="00CA6437">
      <w:pPr>
        <w:spacing w:line="480" w:lineRule="exact"/>
        <w:rPr>
          <w:rFonts w:ascii="Times New Roman" w:hAnsi="Times New Roman" w:cs="Times New Roman"/>
          <w:szCs w:val="21"/>
        </w:rPr>
      </w:pPr>
      <w:r>
        <w:rPr>
          <w:rFonts w:ascii="宋体" w:hAnsi="宋体" w:cs="Times New Roman" w:hint="eastAsia"/>
          <w:szCs w:val="21"/>
        </w:rPr>
        <w:t>有下列情形之一的报价，不予受理：</w:t>
      </w:r>
    </w:p>
    <w:p w:rsidR="00735141" w:rsidRDefault="00CA6437">
      <w:pPr>
        <w:spacing w:line="480" w:lineRule="exact"/>
        <w:rPr>
          <w:rFonts w:ascii="宋体" w:hAnsi="宋体" w:cs="Times New Roman"/>
          <w:szCs w:val="21"/>
        </w:rPr>
      </w:pPr>
      <w:r>
        <w:rPr>
          <w:rFonts w:ascii="宋体" w:hAnsi="宋体" w:cs="Times New Roman" w:hint="eastAsia"/>
          <w:szCs w:val="21"/>
        </w:rPr>
        <w:t>3.4.1</w:t>
      </w:r>
      <w:r>
        <w:rPr>
          <w:rFonts w:ascii="宋体" w:hAnsi="宋体" w:cs="Times New Roman" w:hint="eastAsia"/>
          <w:szCs w:val="21"/>
        </w:rPr>
        <w:t>未按采购人要求提供询价物资报价表及证明文件的；</w:t>
      </w:r>
    </w:p>
    <w:p w:rsidR="00735141" w:rsidRDefault="00CA6437">
      <w:pPr>
        <w:spacing w:line="480" w:lineRule="exact"/>
        <w:rPr>
          <w:rFonts w:ascii="宋体" w:hAnsi="宋体" w:cs="Times New Roman"/>
          <w:szCs w:val="21"/>
        </w:rPr>
      </w:pPr>
      <w:r>
        <w:rPr>
          <w:rFonts w:ascii="宋体" w:hAnsi="宋体" w:cs="Times New Roman" w:hint="eastAsia"/>
          <w:szCs w:val="21"/>
        </w:rPr>
        <w:t>3.4.2</w:t>
      </w:r>
      <w:r>
        <w:rPr>
          <w:rFonts w:ascii="宋体" w:hAnsi="宋体" w:cs="Times New Roman" w:hint="eastAsia"/>
          <w:szCs w:val="21"/>
        </w:rPr>
        <w:t>资质证明资料无效或不合法。</w:t>
      </w:r>
    </w:p>
    <w:p w:rsidR="00735141" w:rsidRDefault="00CA6437">
      <w:pPr>
        <w:spacing w:line="480" w:lineRule="exact"/>
        <w:rPr>
          <w:rFonts w:ascii="黑体" w:eastAsia="黑体" w:hAnsi="黑体" w:cs="Times New Roman"/>
          <w:sz w:val="24"/>
          <w:szCs w:val="24"/>
        </w:rPr>
      </w:pPr>
      <w:r>
        <w:rPr>
          <w:rFonts w:ascii="黑体" w:eastAsia="黑体" w:hAnsi="黑体" w:cs="Times New Roman" w:hint="eastAsia"/>
          <w:sz w:val="24"/>
          <w:szCs w:val="24"/>
        </w:rPr>
        <w:t>4.</w:t>
      </w:r>
      <w:r>
        <w:rPr>
          <w:rFonts w:ascii="黑体" w:eastAsia="黑体" w:hAnsi="黑体" w:cs="Times New Roman" w:hint="eastAsia"/>
          <w:sz w:val="24"/>
          <w:szCs w:val="24"/>
        </w:rPr>
        <w:t>成交供应商的确定</w:t>
      </w:r>
    </w:p>
    <w:p w:rsidR="00735141" w:rsidRDefault="00CA6437">
      <w:pPr>
        <w:spacing w:line="400" w:lineRule="exact"/>
        <w:rPr>
          <w:rFonts w:ascii="宋体" w:hAnsi="宋体" w:cs="Times New Roman"/>
          <w:szCs w:val="21"/>
        </w:rPr>
      </w:pPr>
      <w:r>
        <w:rPr>
          <w:rFonts w:ascii="宋体" w:hAnsi="宋体" w:cs="Times New Roman" w:hint="eastAsia"/>
          <w:szCs w:val="21"/>
        </w:rPr>
        <w:t>4.1</w:t>
      </w:r>
      <w:r>
        <w:rPr>
          <w:rFonts w:ascii="宋体" w:hAnsi="宋体" w:cs="Times New Roman" w:hint="eastAsia"/>
          <w:szCs w:val="21"/>
        </w:rPr>
        <w:t>确定方法：采用最低报价法，即报价最低的供应商为第一成交供应商的方法，但低于成本价或超过采购人可以接受的价格除外。</w:t>
      </w:r>
    </w:p>
    <w:p w:rsidR="00735141" w:rsidRDefault="00CA6437">
      <w:pPr>
        <w:spacing w:line="400" w:lineRule="exact"/>
        <w:rPr>
          <w:rFonts w:ascii="Times New Roman" w:hAnsi="Times New Roman" w:cs="Times New Roman"/>
          <w:b/>
          <w:bCs/>
          <w:szCs w:val="21"/>
        </w:rPr>
      </w:pPr>
      <w:r>
        <w:rPr>
          <w:rFonts w:ascii="宋体" w:hAnsi="宋体" w:cs="Times New Roman" w:hint="eastAsia"/>
          <w:szCs w:val="21"/>
        </w:rPr>
        <w:t>4</w:t>
      </w:r>
      <w:r>
        <w:rPr>
          <w:rFonts w:ascii="Times New Roman" w:hAnsi="Times New Roman" w:cs="Times New Roman"/>
          <w:szCs w:val="21"/>
        </w:rPr>
        <w:t>.2</w:t>
      </w:r>
      <w:r>
        <w:rPr>
          <w:rFonts w:ascii="宋体" w:hAnsi="宋体" w:cs="Times New Roman" w:hint="eastAsia"/>
          <w:szCs w:val="21"/>
        </w:rPr>
        <w:t>供应商的确定：采购人对符合条件的供应商的报价按照由低到高的顺序排序，确定</w:t>
      </w:r>
      <w:proofErr w:type="gramStart"/>
      <w:r>
        <w:rPr>
          <w:rFonts w:ascii="宋体" w:hAnsi="宋体" w:cs="Times New Roman" w:hint="eastAsia"/>
          <w:szCs w:val="21"/>
        </w:rPr>
        <w:t>排序第</w:t>
      </w:r>
      <w:proofErr w:type="gramEnd"/>
      <w:r>
        <w:rPr>
          <w:rFonts w:ascii="宋体" w:hAnsi="宋体" w:cs="Times New Roman" w:hint="eastAsia"/>
          <w:szCs w:val="21"/>
        </w:rPr>
        <w:t>一者为成交供应商。</w:t>
      </w:r>
    </w:p>
    <w:p w:rsidR="00735141" w:rsidRDefault="00CA6437">
      <w:pPr>
        <w:spacing w:line="480" w:lineRule="exact"/>
        <w:rPr>
          <w:rFonts w:ascii="黑体" w:eastAsia="黑体" w:hAnsi="宋体" w:cs="Times New Roman"/>
          <w:sz w:val="24"/>
          <w:szCs w:val="24"/>
        </w:rPr>
      </w:pPr>
      <w:r>
        <w:rPr>
          <w:rFonts w:ascii="黑体" w:eastAsia="黑体" w:hAnsi="宋体" w:cs="Times New Roman" w:hint="eastAsia"/>
          <w:sz w:val="24"/>
          <w:szCs w:val="24"/>
        </w:rPr>
        <w:t xml:space="preserve">5. </w:t>
      </w:r>
      <w:r>
        <w:rPr>
          <w:rFonts w:ascii="黑体" w:eastAsia="黑体" w:hAnsi="宋体" w:cs="Times New Roman" w:hint="eastAsia"/>
          <w:sz w:val="24"/>
          <w:szCs w:val="24"/>
        </w:rPr>
        <w:t>技术规格书</w:t>
      </w:r>
    </w:p>
    <w:p w:rsidR="00735141" w:rsidRDefault="00CA6437">
      <w:pPr>
        <w:spacing w:line="480" w:lineRule="exact"/>
        <w:rPr>
          <w:rFonts w:ascii="宋体" w:hAnsi="宋体" w:cs="Times New Roman"/>
          <w:szCs w:val="21"/>
        </w:rPr>
      </w:pPr>
      <w:r>
        <w:rPr>
          <w:rFonts w:ascii="宋体" w:hAnsi="宋体" w:cs="Times New Roman" w:hint="eastAsia"/>
          <w:szCs w:val="21"/>
        </w:rPr>
        <w:t>5.1</w:t>
      </w:r>
      <w:r>
        <w:rPr>
          <w:rFonts w:ascii="宋体" w:hAnsi="宋体" w:cs="Times New Roman" w:hint="eastAsia"/>
          <w:szCs w:val="21"/>
        </w:rPr>
        <w:t>主要包括询价物资采用的技术标准、技术要求及条件、检验与验收标准、质量保证、出厂试验检测、运输及组织方案等方面内容（采购人编写，必要</w:t>
      </w:r>
      <w:proofErr w:type="gramStart"/>
      <w:r>
        <w:rPr>
          <w:rFonts w:ascii="宋体" w:hAnsi="宋体" w:cs="Times New Roman" w:hint="eastAsia"/>
          <w:szCs w:val="21"/>
        </w:rPr>
        <w:t>时附图</w:t>
      </w:r>
      <w:proofErr w:type="gramEnd"/>
      <w:r>
        <w:rPr>
          <w:rFonts w:ascii="宋体" w:hAnsi="宋体" w:cs="Times New Roman" w:hint="eastAsia"/>
          <w:szCs w:val="21"/>
        </w:rPr>
        <w:t>纸，依情况确定）。</w:t>
      </w:r>
    </w:p>
    <w:p w:rsidR="00735141" w:rsidRDefault="00CA6437">
      <w:pPr>
        <w:spacing w:line="480" w:lineRule="exact"/>
        <w:rPr>
          <w:rFonts w:ascii="宋体" w:hAnsi="宋体" w:cs="Times New Roman"/>
          <w:b/>
          <w:bCs/>
          <w:sz w:val="24"/>
          <w:szCs w:val="24"/>
        </w:rPr>
      </w:pPr>
      <w:r>
        <w:rPr>
          <w:rFonts w:ascii="宋体" w:hAnsi="宋体" w:cs="Times New Roman" w:hint="eastAsia"/>
          <w:szCs w:val="21"/>
        </w:rPr>
        <w:t>6.</w:t>
      </w:r>
      <w:r>
        <w:rPr>
          <w:rFonts w:ascii="宋体" w:hAnsi="宋体" w:cs="Times New Roman" w:hint="eastAsia"/>
          <w:b/>
          <w:bCs/>
          <w:sz w:val="24"/>
          <w:szCs w:val="24"/>
        </w:rPr>
        <w:t xml:space="preserve"> </w:t>
      </w:r>
      <w:r>
        <w:rPr>
          <w:rFonts w:ascii="宋体" w:hAnsi="宋体" w:cs="Times New Roman" w:hint="eastAsia"/>
          <w:b/>
          <w:bCs/>
          <w:sz w:val="24"/>
          <w:szCs w:val="24"/>
        </w:rPr>
        <w:t>合同结算和付款</w:t>
      </w:r>
    </w:p>
    <w:p w:rsidR="00735141" w:rsidRDefault="00CA6437">
      <w:pPr>
        <w:spacing w:line="480" w:lineRule="exact"/>
        <w:rPr>
          <w:rFonts w:ascii="宋体" w:hAnsi="宋体" w:cs="Times New Roman"/>
          <w:szCs w:val="21"/>
        </w:rPr>
      </w:pPr>
      <w:r>
        <w:rPr>
          <w:rFonts w:ascii="宋体" w:hAnsi="宋体" w:cs="Times New Roman" w:hint="eastAsia"/>
          <w:szCs w:val="21"/>
        </w:rPr>
        <w:t xml:space="preserve">6.1 </w:t>
      </w:r>
      <w:r>
        <w:rPr>
          <w:rFonts w:ascii="宋体" w:hAnsi="宋体" w:cs="Times New Roman" w:hint="eastAsia"/>
          <w:szCs w:val="21"/>
        </w:rPr>
        <w:t>卖方在交货验收合格后，凭以下所列单证按月（上月</w:t>
      </w:r>
      <w:r>
        <w:rPr>
          <w:rFonts w:ascii="宋体" w:hAnsi="宋体" w:cs="Times New Roman" w:hint="eastAsia"/>
          <w:szCs w:val="21"/>
        </w:rPr>
        <w:t>21</w:t>
      </w:r>
      <w:r>
        <w:rPr>
          <w:rFonts w:ascii="宋体" w:hAnsi="宋体" w:cs="Times New Roman" w:hint="eastAsia"/>
          <w:szCs w:val="21"/>
        </w:rPr>
        <w:t>日至下月</w:t>
      </w:r>
      <w:r>
        <w:rPr>
          <w:rFonts w:ascii="宋体" w:hAnsi="宋体" w:cs="Times New Roman" w:hint="eastAsia"/>
          <w:szCs w:val="21"/>
        </w:rPr>
        <w:t>20</w:t>
      </w:r>
      <w:r>
        <w:rPr>
          <w:rFonts w:ascii="宋体" w:hAnsi="宋体" w:cs="Times New Roman" w:hint="eastAsia"/>
          <w:szCs w:val="21"/>
        </w:rPr>
        <w:t>日为一个结算周期）向买方结算货款。</w:t>
      </w:r>
    </w:p>
    <w:p w:rsidR="00735141" w:rsidRDefault="00CA6437" w:rsidP="003A2B7A">
      <w:pPr>
        <w:snapToGrid w:val="0"/>
        <w:spacing w:line="400" w:lineRule="exact"/>
        <w:ind w:firstLineChars="199" w:firstLine="418"/>
        <w:rPr>
          <w:rFonts w:ascii="Times New Roman" w:hAnsi="Times New Roman" w:cs="Times New Roman"/>
          <w:szCs w:val="21"/>
        </w:rPr>
      </w:pPr>
      <w:r>
        <w:rPr>
          <w:rFonts w:ascii="宋体" w:hAnsi="宋体" w:cs="Times New Roman" w:hint="eastAsia"/>
          <w:szCs w:val="21"/>
        </w:rPr>
        <w:t>（</w:t>
      </w:r>
      <w:r>
        <w:rPr>
          <w:rFonts w:ascii="宋体" w:hAnsi="宋体" w:cs="Times New Roman" w:hint="eastAsia"/>
          <w:szCs w:val="21"/>
        </w:rPr>
        <w:t>1</w:t>
      </w:r>
      <w:r>
        <w:rPr>
          <w:rFonts w:ascii="宋体" w:hAnsi="宋体" w:cs="Times New Roman" w:hint="eastAsia"/>
          <w:szCs w:val="21"/>
        </w:rPr>
        <w:t>）已交货且未结算</w:t>
      </w:r>
      <w:r>
        <w:rPr>
          <w:rFonts w:ascii="Times New Roman" w:hAnsi="Times New Roman" w:cs="Times New Roman"/>
          <w:szCs w:val="21"/>
        </w:rPr>
        <w:t>物资的全额发票、运杂费发票及付款申请书；</w:t>
      </w:r>
      <w:r>
        <w:rPr>
          <w:rFonts w:ascii="宋体" w:hAnsi="宋体" w:cs="Times New Roman" w:hint="eastAsia"/>
          <w:szCs w:val="21"/>
        </w:rPr>
        <w:t>建筑业</w:t>
      </w:r>
      <w:proofErr w:type="gramStart"/>
      <w:r>
        <w:rPr>
          <w:rFonts w:ascii="宋体" w:hAnsi="宋体" w:cs="Times New Roman" w:hint="eastAsia"/>
          <w:szCs w:val="21"/>
        </w:rPr>
        <w:t>营改增</w:t>
      </w:r>
      <w:proofErr w:type="gramEnd"/>
      <w:r>
        <w:rPr>
          <w:rFonts w:ascii="宋体" w:hAnsi="宋体" w:cs="Times New Roman" w:hint="eastAsia"/>
          <w:szCs w:val="21"/>
        </w:rPr>
        <w:t>后，提供增值税</w:t>
      </w:r>
      <w:r>
        <w:rPr>
          <w:rFonts w:ascii="宋体" w:hAnsi="宋体" w:cs="Times New Roman" w:hint="eastAsia"/>
          <w:szCs w:val="21"/>
        </w:rPr>
        <w:t>普通</w:t>
      </w:r>
      <w:r>
        <w:rPr>
          <w:rFonts w:ascii="宋体" w:hAnsi="宋体" w:cs="Times New Roman" w:hint="eastAsia"/>
          <w:szCs w:val="21"/>
        </w:rPr>
        <w:t>发票。</w:t>
      </w:r>
    </w:p>
    <w:p w:rsidR="00735141" w:rsidRDefault="00CA6437" w:rsidP="003A2B7A">
      <w:pPr>
        <w:snapToGrid w:val="0"/>
        <w:spacing w:line="400" w:lineRule="exact"/>
        <w:ind w:firstLineChars="199" w:firstLine="418"/>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宋体" w:hAnsi="宋体" w:cs="Times New Roman" w:hint="eastAsia"/>
          <w:szCs w:val="21"/>
        </w:rPr>
        <w:t>）买方出具或认可的验收单据。</w:t>
      </w:r>
    </w:p>
    <w:p w:rsidR="00735141" w:rsidRDefault="00CA6437">
      <w:pPr>
        <w:spacing w:line="480" w:lineRule="exact"/>
        <w:rPr>
          <w:rFonts w:ascii="宋体" w:hAnsi="宋体" w:cs="Times New Roman"/>
          <w:b/>
          <w:szCs w:val="21"/>
        </w:rPr>
      </w:pPr>
      <w:r>
        <w:rPr>
          <w:rFonts w:ascii="宋体" w:hAnsi="宋体" w:cs="Times New Roman" w:hint="eastAsia"/>
          <w:b/>
          <w:szCs w:val="21"/>
        </w:rPr>
        <w:t>6.2</w:t>
      </w:r>
      <w:r>
        <w:rPr>
          <w:rFonts w:ascii="宋体" w:hAnsi="宋体" w:cs="Times New Roman" w:hint="eastAsia"/>
          <w:b/>
          <w:szCs w:val="21"/>
        </w:rPr>
        <w:t>．</w:t>
      </w:r>
      <w:r>
        <w:rPr>
          <w:rFonts w:ascii="宋体" w:hAnsi="宋体" w:cs="Times New Roman" w:hint="eastAsia"/>
          <w:b/>
          <w:szCs w:val="21"/>
        </w:rPr>
        <w:t xml:space="preserve"> </w:t>
      </w:r>
      <w:r>
        <w:rPr>
          <w:rFonts w:ascii="宋体" w:hAnsi="宋体" w:cs="Times New Roman" w:hint="eastAsia"/>
          <w:b/>
          <w:szCs w:val="21"/>
        </w:rPr>
        <w:t>由于建设单位建设资金原因，货物到达现场验收合格后，按合同条款规定分批支付。</w:t>
      </w:r>
    </w:p>
    <w:p w:rsidR="00735141" w:rsidRDefault="00CA6437">
      <w:pPr>
        <w:spacing w:line="480" w:lineRule="exact"/>
        <w:rPr>
          <w:rFonts w:ascii="Times New Roman" w:hAnsi="Times New Roman" w:cs="Times New Roman"/>
          <w:szCs w:val="21"/>
        </w:rPr>
      </w:pPr>
      <w:r>
        <w:rPr>
          <w:rFonts w:ascii="宋体" w:hAnsi="宋体" w:cs="Times New Roman" w:hint="eastAsia"/>
          <w:szCs w:val="21"/>
        </w:rPr>
        <w:t>6.3.</w:t>
      </w:r>
      <w:r>
        <w:rPr>
          <w:rFonts w:ascii="宋体" w:hAnsi="宋体" w:cs="Times New Roman" w:hint="eastAsia"/>
          <w:szCs w:val="21"/>
        </w:rPr>
        <w:t>质保期：工程竣工后</w:t>
      </w:r>
      <w:r>
        <w:rPr>
          <w:rFonts w:ascii="宋体" w:hAnsi="宋体" w:cs="Times New Roman" w:hint="eastAsia"/>
          <w:szCs w:val="21"/>
        </w:rPr>
        <w:t>12</w:t>
      </w:r>
      <w:r>
        <w:rPr>
          <w:rFonts w:ascii="宋体" w:hAnsi="宋体" w:cs="Times New Roman" w:hint="eastAsia"/>
          <w:szCs w:val="21"/>
        </w:rPr>
        <w:t>各月，在质保期内，产品出现质量问题，供应商需无条件免费处理。</w:t>
      </w:r>
    </w:p>
    <w:p w:rsidR="00735141" w:rsidRDefault="00CA6437">
      <w:pPr>
        <w:spacing w:line="480" w:lineRule="exact"/>
        <w:rPr>
          <w:rFonts w:ascii="黑体" w:eastAsia="黑体" w:hAnsi="黑体" w:cs="Times New Roman"/>
          <w:sz w:val="24"/>
          <w:szCs w:val="24"/>
        </w:rPr>
      </w:pPr>
      <w:r>
        <w:rPr>
          <w:rFonts w:ascii="黑体" w:eastAsia="黑体" w:hAnsi="黑体" w:cs="Times New Roman" w:hint="eastAsia"/>
          <w:sz w:val="24"/>
          <w:szCs w:val="24"/>
        </w:rPr>
        <w:t xml:space="preserve">7. </w:t>
      </w:r>
      <w:r>
        <w:rPr>
          <w:rFonts w:ascii="黑体" w:eastAsia="黑体" w:hAnsi="黑体" w:cs="Times New Roman" w:hint="eastAsia"/>
          <w:sz w:val="24"/>
          <w:szCs w:val="24"/>
        </w:rPr>
        <w:t>报价资料的递交</w:t>
      </w:r>
    </w:p>
    <w:p w:rsidR="00735141" w:rsidRDefault="00CA6437">
      <w:pPr>
        <w:spacing w:line="480" w:lineRule="exact"/>
        <w:rPr>
          <w:rFonts w:ascii="Times New Roman" w:hAnsi="Times New Roman" w:cs="Times New Roman"/>
          <w:szCs w:val="21"/>
        </w:rPr>
      </w:pPr>
      <w:r>
        <w:rPr>
          <w:rFonts w:ascii="宋体" w:hAnsi="宋体" w:cs="Times New Roman" w:hint="eastAsia"/>
          <w:szCs w:val="21"/>
        </w:rPr>
        <w:t>7</w:t>
      </w:r>
      <w:r>
        <w:rPr>
          <w:rFonts w:ascii="Times New Roman" w:hAnsi="Times New Roman" w:cs="Times New Roman"/>
          <w:szCs w:val="21"/>
        </w:rPr>
        <w:t xml:space="preserve">.1 </w:t>
      </w:r>
      <w:r>
        <w:rPr>
          <w:rFonts w:ascii="宋体" w:hAnsi="宋体" w:cs="Times New Roman" w:hint="eastAsia"/>
          <w:szCs w:val="21"/>
        </w:rPr>
        <w:t>供应商要对“询价物资报价表”、资质证明材料经</w:t>
      </w:r>
      <w:r>
        <w:rPr>
          <w:rFonts w:ascii="宋体" w:hAnsi="宋体" w:cs="Times New Roman" w:hint="eastAsia"/>
          <w:kern w:val="0"/>
          <w:szCs w:val="21"/>
        </w:rPr>
        <w:t>法定代表人（或被授权代理人）签字</w:t>
      </w:r>
      <w:r>
        <w:rPr>
          <w:rFonts w:ascii="宋体" w:hAnsi="宋体" w:cs="Times New Roman" w:hint="eastAsia"/>
          <w:szCs w:val="21"/>
        </w:rPr>
        <w:t>并加盖单位公章，通过系统上传报价。</w:t>
      </w:r>
    </w:p>
    <w:p w:rsidR="00735141" w:rsidRDefault="00CA6437">
      <w:pPr>
        <w:spacing w:line="480" w:lineRule="exact"/>
        <w:rPr>
          <w:rFonts w:ascii="Times New Roman" w:hAnsi="Times New Roman" w:cs="Times New Roman"/>
          <w:szCs w:val="21"/>
        </w:rPr>
      </w:pPr>
      <w:r>
        <w:rPr>
          <w:rFonts w:ascii="宋体" w:hAnsi="宋体" w:cs="Times New Roman" w:hint="eastAsia"/>
          <w:szCs w:val="21"/>
        </w:rPr>
        <w:t>7</w:t>
      </w:r>
      <w:r>
        <w:rPr>
          <w:rFonts w:ascii="Times New Roman" w:hAnsi="Times New Roman" w:cs="Times New Roman"/>
          <w:szCs w:val="21"/>
        </w:rPr>
        <w:t>.</w:t>
      </w:r>
      <w:r>
        <w:rPr>
          <w:rFonts w:ascii="宋体" w:hAnsi="宋体" w:cs="Times New Roman" w:hint="eastAsia"/>
          <w:szCs w:val="21"/>
        </w:rPr>
        <w:t>2</w:t>
      </w:r>
      <w:r>
        <w:rPr>
          <w:rFonts w:ascii="宋体" w:hAnsi="宋体" w:cs="Times New Roman" w:hint="eastAsia"/>
          <w:szCs w:val="21"/>
        </w:rPr>
        <w:t>逾期报价或以其他形式报价的，采购人不予受理。</w:t>
      </w:r>
    </w:p>
    <w:p w:rsidR="00735141" w:rsidRDefault="00CA6437">
      <w:pPr>
        <w:spacing w:line="480" w:lineRule="exact"/>
        <w:rPr>
          <w:rFonts w:ascii="黑体" w:eastAsia="黑体" w:hAnsi="黑体" w:cs="Times New Roman"/>
          <w:sz w:val="24"/>
          <w:szCs w:val="24"/>
        </w:rPr>
      </w:pPr>
      <w:r>
        <w:rPr>
          <w:rFonts w:ascii="黑体" w:eastAsia="黑体" w:hAnsi="黑体" w:cs="Times New Roman" w:hint="eastAsia"/>
          <w:sz w:val="24"/>
          <w:szCs w:val="24"/>
        </w:rPr>
        <w:lastRenderedPageBreak/>
        <w:t xml:space="preserve">8. </w:t>
      </w:r>
      <w:r>
        <w:rPr>
          <w:rFonts w:ascii="黑体" w:eastAsia="黑体" w:hAnsi="黑体" w:cs="Times New Roman" w:hint="eastAsia"/>
          <w:sz w:val="24"/>
          <w:szCs w:val="24"/>
        </w:rPr>
        <w:t>联系方式</w:t>
      </w:r>
    </w:p>
    <w:p w:rsidR="00735141" w:rsidRDefault="00CA6437">
      <w:pPr>
        <w:topLinePunct/>
        <w:spacing w:line="480" w:lineRule="exact"/>
        <w:ind w:firstLineChars="200" w:firstLine="420"/>
        <w:rPr>
          <w:rFonts w:ascii="宋体" w:hAnsi="宋体" w:cs="Times New Roman"/>
          <w:szCs w:val="21"/>
        </w:rPr>
      </w:pPr>
      <w:r>
        <w:rPr>
          <w:rFonts w:ascii="宋体" w:hAnsi="宋体" w:cs="Times New Roman" w:hint="eastAsia"/>
          <w:szCs w:val="21"/>
        </w:rPr>
        <w:t>采购人：中铁九局电务工程有限公司</w:t>
      </w:r>
      <w:r>
        <w:rPr>
          <w:rFonts w:ascii="宋体" w:hAnsi="宋体" w:cs="Times New Roman" w:hint="eastAsia"/>
          <w:szCs w:val="21"/>
        </w:rPr>
        <w:t>物资部</w:t>
      </w:r>
    </w:p>
    <w:p w:rsidR="00735141" w:rsidRDefault="00CA6437">
      <w:pPr>
        <w:topLinePunct/>
        <w:spacing w:line="480" w:lineRule="exact"/>
        <w:ind w:firstLineChars="200" w:firstLine="420"/>
        <w:rPr>
          <w:rFonts w:ascii="宋体" w:hAnsi="宋体" w:cs="Times New Roman"/>
          <w:szCs w:val="21"/>
        </w:rPr>
      </w:pPr>
      <w:r>
        <w:rPr>
          <w:rFonts w:ascii="宋体" w:hAnsi="宋体" w:cs="Times New Roman" w:hint="eastAsia"/>
          <w:szCs w:val="21"/>
        </w:rPr>
        <w:t>联系人：</w:t>
      </w:r>
      <w:r>
        <w:rPr>
          <w:rFonts w:ascii="宋体" w:hAnsi="宋体" w:cs="Times New Roman" w:hint="eastAsia"/>
          <w:szCs w:val="21"/>
        </w:rPr>
        <w:t>吴国忠</w:t>
      </w:r>
      <w:r>
        <w:rPr>
          <w:rFonts w:ascii="宋体" w:hAnsi="宋体" w:cs="Times New Roman" w:hint="eastAsia"/>
          <w:szCs w:val="21"/>
        </w:rPr>
        <w:t xml:space="preserve">             </w:t>
      </w:r>
      <w:r>
        <w:rPr>
          <w:rFonts w:ascii="宋体" w:hAnsi="宋体" w:cs="Times New Roman" w:hint="eastAsia"/>
          <w:szCs w:val="21"/>
        </w:rPr>
        <w:t>电话：</w:t>
      </w:r>
      <w:r>
        <w:rPr>
          <w:rFonts w:ascii="宋体" w:hAnsi="宋体" w:cs="Times New Roman" w:hint="eastAsia"/>
          <w:szCs w:val="21"/>
        </w:rPr>
        <w:t>13940506798</w:t>
      </w:r>
    </w:p>
    <w:p w:rsidR="00735141" w:rsidRDefault="00CA6437">
      <w:pPr>
        <w:spacing w:line="480" w:lineRule="exact"/>
        <w:rPr>
          <w:rFonts w:ascii="宋体" w:hAnsi="宋体" w:cs="Times New Roman"/>
          <w:szCs w:val="21"/>
        </w:rPr>
      </w:pPr>
      <w:r>
        <w:rPr>
          <w:rFonts w:ascii="宋体" w:hAnsi="宋体" w:cs="Times New Roman" w:hint="eastAsia"/>
          <w:szCs w:val="21"/>
        </w:rPr>
        <w:t>询价采购产品明细表：</w:t>
      </w:r>
    </w:p>
    <w:tbl>
      <w:tblPr>
        <w:tblW w:w="9498" w:type="dxa"/>
        <w:jc w:val="center"/>
        <w:tblLayout w:type="fixed"/>
        <w:tblLook w:val="04A0"/>
      </w:tblPr>
      <w:tblGrid>
        <w:gridCol w:w="603"/>
        <w:gridCol w:w="1405"/>
        <w:gridCol w:w="1732"/>
        <w:gridCol w:w="1336"/>
        <w:gridCol w:w="655"/>
        <w:gridCol w:w="1132"/>
        <w:gridCol w:w="1530"/>
        <w:gridCol w:w="1105"/>
      </w:tblGrid>
      <w:tr w:rsidR="00735141">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序号</w:t>
            </w:r>
          </w:p>
        </w:tc>
        <w:tc>
          <w:tcPr>
            <w:tcW w:w="1405" w:type="dxa"/>
            <w:tcBorders>
              <w:top w:val="single" w:sz="4" w:space="0" w:color="000000"/>
              <w:left w:val="nil"/>
              <w:bottom w:val="single" w:sz="4" w:space="0" w:color="000000"/>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产品名称</w:t>
            </w:r>
          </w:p>
        </w:tc>
        <w:tc>
          <w:tcPr>
            <w:tcW w:w="1732" w:type="dxa"/>
            <w:tcBorders>
              <w:top w:val="single" w:sz="4" w:space="0" w:color="000000"/>
              <w:left w:val="nil"/>
              <w:bottom w:val="single" w:sz="4" w:space="0" w:color="000000"/>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规格型号</w:t>
            </w:r>
          </w:p>
        </w:tc>
        <w:tc>
          <w:tcPr>
            <w:tcW w:w="1336" w:type="dxa"/>
            <w:tcBorders>
              <w:top w:val="single" w:sz="4" w:space="0" w:color="000000"/>
              <w:left w:val="nil"/>
              <w:bottom w:val="single" w:sz="4" w:space="0" w:color="auto"/>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技术标准</w:t>
            </w:r>
          </w:p>
        </w:tc>
        <w:tc>
          <w:tcPr>
            <w:tcW w:w="655" w:type="dxa"/>
            <w:tcBorders>
              <w:top w:val="single" w:sz="4" w:space="0" w:color="000000"/>
              <w:left w:val="nil"/>
              <w:bottom w:val="single" w:sz="4" w:space="0" w:color="000000"/>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计量单位</w:t>
            </w:r>
          </w:p>
        </w:tc>
        <w:tc>
          <w:tcPr>
            <w:tcW w:w="1132" w:type="dxa"/>
            <w:tcBorders>
              <w:top w:val="single" w:sz="4" w:space="0" w:color="000000"/>
              <w:left w:val="nil"/>
              <w:bottom w:val="single" w:sz="4" w:space="0" w:color="000000"/>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数量</w:t>
            </w:r>
          </w:p>
        </w:tc>
        <w:tc>
          <w:tcPr>
            <w:tcW w:w="1530" w:type="dxa"/>
            <w:tcBorders>
              <w:top w:val="single" w:sz="4" w:space="0" w:color="000000"/>
              <w:left w:val="nil"/>
              <w:bottom w:val="single" w:sz="4" w:space="0" w:color="000000"/>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到站</w:t>
            </w:r>
          </w:p>
        </w:tc>
        <w:tc>
          <w:tcPr>
            <w:tcW w:w="1105" w:type="dxa"/>
            <w:tcBorders>
              <w:top w:val="single" w:sz="4" w:space="0" w:color="000000"/>
              <w:left w:val="nil"/>
              <w:bottom w:val="single" w:sz="4" w:space="0" w:color="000000"/>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备注</w:t>
            </w: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1</w:t>
            </w:r>
          </w:p>
        </w:tc>
        <w:tc>
          <w:tcPr>
            <w:tcW w:w="1405"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低压电力电缆</w:t>
            </w:r>
          </w:p>
        </w:tc>
        <w:tc>
          <w:tcPr>
            <w:tcW w:w="1732" w:type="dxa"/>
            <w:tcBorders>
              <w:top w:val="single" w:sz="4" w:space="0" w:color="000000"/>
              <w:left w:val="single" w:sz="4" w:space="0" w:color="000000"/>
              <w:bottom w:val="single" w:sz="4" w:space="0" w:color="000000"/>
              <w:right w:val="single" w:sz="4" w:space="0" w:color="auto"/>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WDZA YJY23 1kV 5*16mm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hAnsi="宋体" w:cs="Times New Roman"/>
                <w:sz w:val="18"/>
                <w:szCs w:val="18"/>
              </w:rPr>
            </w:pPr>
            <w:r>
              <w:rPr>
                <w:rFonts w:ascii="宋体" w:hAnsi="宋体" w:cs="宋体" w:hint="eastAsia"/>
                <w:sz w:val="18"/>
                <w:szCs w:val="18"/>
              </w:rPr>
              <w:t>GB/T18380.3-2002</w:t>
            </w:r>
          </w:p>
        </w:tc>
        <w:tc>
          <w:tcPr>
            <w:tcW w:w="655" w:type="dxa"/>
            <w:tcBorders>
              <w:top w:val="single" w:sz="4" w:space="0" w:color="000000"/>
              <w:left w:val="single" w:sz="4" w:space="0" w:color="auto"/>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950</w:t>
            </w:r>
          </w:p>
        </w:tc>
        <w:tc>
          <w:tcPr>
            <w:tcW w:w="1530" w:type="dxa"/>
            <w:vMerge w:val="restart"/>
            <w:tcBorders>
              <w:top w:val="single" w:sz="4" w:space="0" w:color="000000"/>
              <w:left w:val="single" w:sz="4" w:space="0" w:color="000000"/>
              <w:right w:val="single" w:sz="4" w:space="0" w:color="000000"/>
            </w:tcBorders>
            <w:vAlign w:val="center"/>
          </w:tcPr>
          <w:p w:rsidR="00735141" w:rsidRDefault="00CA6437">
            <w:pPr>
              <w:jc w:val="center"/>
              <w:rPr>
                <w:rFonts w:ascii="宋体" w:hAnsi="宋体" w:cs="Times New Roman"/>
                <w:sz w:val="20"/>
                <w:szCs w:val="20"/>
              </w:rPr>
            </w:pPr>
            <w:r>
              <w:rPr>
                <w:rFonts w:ascii="宋体" w:hAnsi="宋体" w:cs="Times New Roman" w:hint="eastAsia"/>
                <w:sz w:val="20"/>
                <w:szCs w:val="20"/>
              </w:rPr>
              <w:t>山海关</w:t>
            </w:r>
            <w:r>
              <w:rPr>
                <w:rFonts w:ascii="宋体" w:hAnsi="宋体" w:cs="Times New Roman" w:hint="eastAsia"/>
                <w:sz w:val="20"/>
                <w:szCs w:val="20"/>
              </w:rPr>
              <w:t>施工现场</w:t>
            </w:r>
          </w:p>
        </w:tc>
        <w:tc>
          <w:tcPr>
            <w:tcW w:w="1105" w:type="dxa"/>
            <w:vMerge w:val="restart"/>
            <w:tcBorders>
              <w:top w:val="single" w:sz="4" w:space="0" w:color="000000"/>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2</w:t>
            </w:r>
          </w:p>
        </w:tc>
        <w:tc>
          <w:tcPr>
            <w:tcW w:w="1405"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高压电力电缆</w:t>
            </w:r>
            <w:r>
              <w:rPr>
                <w:rFonts w:ascii="宋体" w:hAnsi="宋体" w:cs="宋体" w:hint="eastAsia"/>
                <w:color w:val="000000"/>
                <w:kern w:val="0"/>
                <w:sz w:val="18"/>
                <w:szCs w:val="18"/>
                <w:lang/>
              </w:rPr>
              <w:t xml:space="preserve"> </w:t>
            </w:r>
          </w:p>
        </w:tc>
        <w:tc>
          <w:tcPr>
            <w:tcW w:w="1732" w:type="dxa"/>
            <w:tcBorders>
              <w:top w:val="single" w:sz="4" w:space="0" w:color="000000"/>
              <w:left w:val="single" w:sz="4" w:space="0" w:color="000000"/>
              <w:bottom w:val="single" w:sz="4" w:space="0" w:color="000000"/>
              <w:right w:val="single" w:sz="4" w:space="0" w:color="auto"/>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 xml:space="preserve">YJV22 </w:t>
            </w:r>
            <w:r>
              <w:rPr>
                <w:rFonts w:ascii="宋体" w:hAnsi="宋体" w:cs="宋体" w:hint="eastAsia"/>
                <w:color w:val="000000"/>
                <w:kern w:val="0"/>
                <w:sz w:val="18"/>
                <w:szCs w:val="18"/>
                <w:lang/>
              </w:rPr>
              <w:t>10kV 3</w:t>
            </w:r>
            <w:r>
              <w:rPr>
                <w:rFonts w:ascii="宋体" w:hAnsi="宋体" w:cs="宋体" w:hint="eastAsia"/>
                <w:color w:val="000000"/>
                <w:kern w:val="0"/>
                <w:sz w:val="18"/>
                <w:szCs w:val="18"/>
                <w:lang/>
              </w:rPr>
              <w:t>芯</w:t>
            </w:r>
            <w:r>
              <w:rPr>
                <w:rFonts w:ascii="宋体" w:hAnsi="宋体" w:cs="宋体" w:hint="eastAsia"/>
                <w:color w:val="000000"/>
                <w:kern w:val="0"/>
                <w:sz w:val="18"/>
                <w:szCs w:val="18"/>
                <w:lang/>
              </w:rPr>
              <w:t xml:space="preserve"> 70mm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hAnsi="宋体" w:cs="Times New Roman"/>
                <w:sz w:val="18"/>
                <w:szCs w:val="18"/>
              </w:rPr>
            </w:pPr>
            <w:r>
              <w:rPr>
                <w:rFonts w:ascii="宋体" w:hAnsi="宋体" w:cs="宋体" w:hint="eastAsia"/>
                <w:sz w:val="18"/>
                <w:szCs w:val="18"/>
              </w:rPr>
              <w:t>GB/T12706.1-2002</w:t>
            </w:r>
          </w:p>
        </w:tc>
        <w:tc>
          <w:tcPr>
            <w:tcW w:w="655" w:type="dxa"/>
            <w:tcBorders>
              <w:top w:val="single" w:sz="4" w:space="0" w:color="000000"/>
              <w:left w:val="single" w:sz="4" w:space="0" w:color="auto"/>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300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95"/>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3</w:t>
            </w:r>
          </w:p>
        </w:tc>
        <w:tc>
          <w:tcPr>
            <w:tcW w:w="1405"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高压电力电缆</w:t>
            </w:r>
            <w:r>
              <w:rPr>
                <w:rFonts w:ascii="宋体" w:hAnsi="宋体" w:cs="宋体" w:hint="eastAsia"/>
                <w:color w:val="000000"/>
                <w:kern w:val="0"/>
                <w:sz w:val="18"/>
                <w:szCs w:val="18"/>
                <w:lang/>
              </w:rPr>
              <w:t xml:space="preserve"> </w:t>
            </w:r>
          </w:p>
        </w:tc>
        <w:tc>
          <w:tcPr>
            <w:tcW w:w="1732" w:type="dxa"/>
            <w:tcBorders>
              <w:top w:val="single" w:sz="4" w:space="0" w:color="000000"/>
              <w:left w:val="single" w:sz="4" w:space="0" w:color="000000"/>
              <w:bottom w:val="single" w:sz="4" w:space="0" w:color="000000"/>
              <w:right w:val="single" w:sz="4" w:space="0" w:color="auto"/>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 xml:space="preserve"> YJV22 10kV 3</w:t>
            </w:r>
            <w:r>
              <w:rPr>
                <w:rFonts w:ascii="宋体" w:hAnsi="宋体" w:cs="宋体" w:hint="eastAsia"/>
                <w:color w:val="000000"/>
                <w:kern w:val="0"/>
                <w:sz w:val="18"/>
                <w:szCs w:val="18"/>
                <w:lang/>
              </w:rPr>
              <w:t>芯</w:t>
            </w:r>
            <w:r>
              <w:rPr>
                <w:rFonts w:ascii="宋体" w:hAnsi="宋体" w:cs="宋体" w:hint="eastAsia"/>
                <w:color w:val="000000"/>
                <w:kern w:val="0"/>
                <w:sz w:val="18"/>
                <w:szCs w:val="18"/>
                <w:lang/>
              </w:rPr>
              <w:t xml:space="preserve"> 240mm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hAnsi="宋体" w:cs="Times New Roman"/>
                <w:sz w:val="18"/>
                <w:szCs w:val="18"/>
              </w:rPr>
            </w:pPr>
            <w:r>
              <w:rPr>
                <w:rFonts w:ascii="宋体" w:hAnsi="宋体" w:cs="宋体" w:hint="eastAsia"/>
                <w:sz w:val="18"/>
                <w:szCs w:val="18"/>
              </w:rPr>
              <w:t>GB/T12706.1-2002</w:t>
            </w:r>
          </w:p>
        </w:tc>
        <w:tc>
          <w:tcPr>
            <w:tcW w:w="655" w:type="dxa"/>
            <w:tcBorders>
              <w:top w:val="single" w:sz="4" w:space="0" w:color="000000"/>
              <w:left w:val="single" w:sz="4" w:space="0" w:color="auto"/>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150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4</w:t>
            </w:r>
          </w:p>
        </w:tc>
        <w:tc>
          <w:tcPr>
            <w:tcW w:w="1405"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铝芯绝缘架空电缆</w:t>
            </w:r>
          </w:p>
        </w:tc>
        <w:tc>
          <w:tcPr>
            <w:tcW w:w="1732" w:type="dxa"/>
            <w:tcBorders>
              <w:top w:val="single" w:sz="4" w:space="0" w:color="000000"/>
              <w:left w:val="single" w:sz="4" w:space="0" w:color="000000"/>
              <w:bottom w:val="single" w:sz="4" w:space="0" w:color="000000"/>
              <w:right w:val="single" w:sz="4" w:space="0" w:color="auto"/>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 xml:space="preserve"> 10kV JKL</w:t>
            </w:r>
            <w:r>
              <w:rPr>
                <w:rFonts w:ascii="宋体" w:hAnsi="宋体" w:cs="宋体" w:hint="eastAsia"/>
                <w:color w:val="000000"/>
                <w:kern w:val="0"/>
                <w:sz w:val="18"/>
                <w:szCs w:val="18"/>
                <w:lang/>
              </w:rPr>
              <w:t>G</w:t>
            </w:r>
            <w:r>
              <w:rPr>
                <w:rFonts w:ascii="宋体" w:hAnsi="宋体" w:cs="宋体" w:hint="eastAsia"/>
                <w:color w:val="000000"/>
                <w:kern w:val="0"/>
                <w:sz w:val="18"/>
                <w:szCs w:val="18"/>
                <w:lang/>
              </w:rPr>
              <w:t>YJ 240mm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hAnsi="宋体" w:cs="Times New Roman"/>
                <w:sz w:val="18"/>
                <w:szCs w:val="18"/>
              </w:rPr>
            </w:pPr>
            <w:r>
              <w:rPr>
                <w:rFonts w:ascii="宋体" w:hAnsi="宋体" w:cs="宋体" w:hint="eastAsia"/>
                <w:sz w:val="18"/>
                <w:szCs w:val="18"/>
              </w:rPr>
              <w:t>GB/T1179-2008</w:t>
            </w:r>
          </w:p>
        </w:tc>
        <w:tc>
          <w:tcPr>
            <w:tcW w:w="655" w:type="dxa"/>
            <w:tcBorders>
              <w:top w:val="single" w:sz="4" w:space="0" w:color="000000"/>
              <w:left w:val="single" w:sz="4" w:space="0" w:color="auto"/>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210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5</w:t>
            </w:r>
          </w:p>
        </w:tc>
        <w:tc>
          <w:tcPr>
            <w:tcW w:w="1405"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电力电缆</w:t>
            </w:r>
            <w:r>
              <w:rPr>
                <w:rFonts w:ascii="宋体" w:hAnsi="宋体" w:cs="宋体" w:hint="eastAsia"/>
                <w:color w:val="000000"/>
                <w:kern w:val="0"/>
                <w:sz w:val="18"/>
                <w:szCs w:val="18"/>
                <w:lang/>
              </w:rPr>
              <w:t xml:space="preserve"> </w:t>
            </w:r>
          </w:p>
        </w:tc>
        <w:tc>
          <w:tcPr>
            <w:tcW w:w="1732" w:type="dxa"/>
            <w:tcBorders>
              <w:top w:val="single" w:sz="4" w:space="0" w:color="000000"/>
              <w:left w:val="single" w:sz="4" w:space="0" w:color="000000"/>
              <w:bottom w:val="single" w:sz="4" w:space="0" w:color="000000"/>
              <w:right w:val="single" w:sz="4" w:space="0" w:color="auto"/>
            </w:tcBorders>
            <w:vAlign w:val="center"/>
          </w:tcPr>
          <w:p w:rsidR="00735141" w:rsidRDefault="00CA6437">
            <w:pPr>
              <w:widowControl/>
              <w:jc w:val="center"/>
              <w:textAlignment w:val="center"/>
              <w:rPr>
                <w:rFonts w:ascii="宋体" w:hAnsi="宋体" w:cs="宋体"/>
                <w:sz w:val="18"/>
                <w:szCs w:val="18"/>
              </w:rPr>
            </w:pPr>
            <w:r>
              <w:rPr>
                <w:rFonts w:ascii="宋体" w:hAnsi="宋体" w:cs="宋体" w:hint="eastAsia"/>
                <w:color w:val="000000"/>
                <w:kern w:val="0"/>
                <w:sz w:val="18"/>
                <w:szCs w:val="18"/>
                <w:lang/>
              </w:rPr>
              <w:t>WDZ-YJY</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5*16</w:t>
            </w:r>
            <w:r>
              <w:rPr>
                <w:rFonts w:ascii="宋体" w:hAnsi="宋体" w:cs="宋体" w:hint="eastAsia"/>
                <w:color w:val="000000"/>
                <w:kern w:val="0"/>
                <w:sz w:val="18"/>
                <w:szCs w:val="18"/>
                <w:lang/>
              </w:rPr>
              <w:t>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TB/T112706.1-2008</w:t>
            </w:r>
          </w:p>
        </w:tc>
        <w:tc>
          <w:tcPr>
            <w:tcW w:w="655" w:type="dxa"/>
            <w:tcBorders>
              <w:top w:val="single" w:sz="4" w:space="0" w:color="000000"/>
              <w:left w:val="single" w:sz="4" w:space="0" w:color="auto"/>
              <w:bottom w:val="single" w:sz="4" w:space="0" w:color="000000"/>
              <w:right w:val="single" w:sz="4" w:space="0" w:color="000000"/>
            </w:tcBorders>
            <w:vAlign w:val="center"/>
          </w:tcPr>
          <w:p w:rsidR="00735141" w:rsidRDefault="00CA64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200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6</w:t>
            </w:r>
          </w:p>
        </w:tc>
        <w:tc>
          <w:tcPr>
            <w:tcW w:w="1405"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电力电缆</w:t>
            </w:r>
            <w:r>
              <w:rPr>
                <w:rFonts w:ascii="宋体" w:hAnsi="宋体" w:cs="宋体" w:hint="eastAsia"/>
                <w:color w:val="000000"/>
                <w:kern w:val="0"/>
                <w:sz w:val="18"/>
                <w:szCs w:val="18"/>
                <w:lang/>
              </w:rPr>
              <w:t xml:space="preserve"> </w:t>
            </w:r>
          </w:p>
        </w:tc>
        <w:tc>
          <w:tcPr>
            <w:tcW w:w="1732" w:type="dxa"/>
            <w:tcBorders>
              <w:top w:val="single" w:sz="4" w:space="0" w:color="000000"/>
              <w:left w:val="single" w:sz="4" w:space="0" w:color="000000"/>
              <w:bottom w:val="single" w:sz="4" w:space="0" w:color="000000"/>
              <w:right w:val="single" w:sz="4" w:space="0" w:color="auto"/>
            </w:tcBorders>
            <w:vAlign w:val="center"/>
          </w:tcPr>
          <w:p w:rsidR="00735141" w:rsidRDefault="00CA6437">
            <w:pPr>
              <w:widowControl/>
              <w:jc w:val="center"/>
              <w:textAlignment w:val="center"/>
              <w:rPr>
                <w:rFonts w:ascii="宋体" w:hAnsi="宋体" w:cs="宋体"/>
                <w:sz w:val="18"/>
                <w:szCs w:val="18"/>
              </w:rPr>
            </w:pPr>
            <w:r>
              <w:rPr>
                <w:rFonts w:ascii="宋体" w:hAnsi="宋体" w:cs="宋体" w:hint="eastAsia"/>
                <w:color w:val="000000"/>
                <w:kern w:val="0"/>
                <w:sz w:val="18"/>
                <w:szCs w:val="18"/>
                <w:lang/>
              </w:rPr>
              <w:t>WDZ-YJY</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3</w:t>
            </w:r>
            <w:r>
              <w:rPr>
                <w:rFonts w:ascii="宋体" w:hAnsi="宋体" w:cs="宋体" w:hint="eastAsia"/>
                <w:color w:val="000000"/>
                <w:kern w:val="0"/>
                <w:sz w:val="18"/>
                <w:szCs w:val="18"/>
                <w:lang/>
              </w:rPr>
              <w:t>×</w:t>
            </w:r>
            <w:r>
              <w:rPr>
                <w:rFonts w:ascii="宋体" w:hAnsi="宋体" w:cs="宋体" w:hint="eastAsia"/>
                <w:color w:val="000000"/>
                <w:kern w:val="0"/>
                <w:sz w:val="18"/>
                <w:szCs w:val="18"/>
                <w:lang/>
              </w:rPr>
              <w:t>2.5</w:t>
            </w:r>
            <w:r>
              <w:rPr>
                <w:rFonts w:ascii="宋体" w:hAnsi="宋体" w:cs="宋体" w:hint="eastAsia"/>
                <w:color w:val="000000"/>
                <w:kern w:val="0"/>
                <w:sz w:val="18"/>
                <w:szCs w:val="18"/>
                <w:lang/>
              </w:rPr>
              <w:t>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TB/T112706.1-2008</w:t>
            </w:r>
          </w:p>
        </w:tc>
        <w:tc>
          <w:tcPr>
            <w:tcW w:w="655" w:type="dxa"/>
            <w:tcBorders>
              <w:top w:val="single" w:sz="4" w:space="0" w:color="000000"/>
              <w:left w:val="single" w:sz="4" w:space="0" w:color="auto"/>
              <w:bottom w:val="single" w:sz="4" w:space="0" w:color="000000"/>
              <w:right w:val="single" w:sz="4" w:space="0" w:color="000000"/>
            </w:tcBorders>
            <w:vAlign w:val="center"/>
          </w:tcPr>
          <w:p w:rsidR="00735141" w:rsidRDefault="00CA64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4000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7</w:t>
            </w:r>
          </w:p>
        </w:tc>
        <w:tc>
          <w:tcPr>
            <w:tcW w:w="1405"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电力电缆</w:t>
            </w:r>
            <w:r>
              <w:rPr>
                <w:rFonts w:ascii="宋体" w:hAnsi="宋体" w:cs="宋体" w:hint="eastAsia"/>
                <w:color w:val="000000"/>
                <w:kern w:val="0"/>
                <w:sz w:val="18"/>
                <w:szCs w:val="18"/>
                <w:lang/>
              </w:rPr>
              <w:t xml:space="preserve"> </w:t>
            </w:r>
          </w:p>
        </w:tc>
        <w:tc>
          <w:tcPr>
            <w:tcW w:w="1732" w:type="dxa"/>
            <w:tcBorders>
              <w:top w:val="single" w:sz="4" w:space="0" w:color="000000"/>
              <w:left w:val="single" w:sz="4" w:space="0" w:color="000000"/>
              <w:bottom w:val="single" w:sz="4" w:space="0" w:color="000000"/>
              <w:right w:val="single" w:sz="4" w:space="0" w:color="auto"/>
            </w:tcBorders>
            <w:vAlign w:val="center"/>
          </w:tcPr>
          <w:p w:rsidR="00735141" w:rsidRDefault="00CA6437">
            <w:pPr>
              <w:widowControl/>
              <w:jc w:val="center"/>
              <w:textAlignment w:val="center"/>
              <w:rPr>
                <w:rFonts w:ascii="宋体" w:hAnsi="宋体" w:cs="宋体"/>
                <w:sz w:val="18"/>
                <w:szCs w:val="18"/>
              </w:rPr>
            </w:pPr>
            <w:r>
              <w:rPr>
                <w:rFonts w:ascii="宋体" w:hAnsi="宋体" w:cs="宋体" w:hint="eastAsia"/>
                <w:color w:val="000000"/>
                <w:kern w:val="0"/>
                <w:sz w:val="18"/>
                <w:szCs w:val="18"/>
                <w:lang/>
              </w:rPr>
              <w:t>YJV</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4*16</w:t>
            </w:r>
            <w:r>
              <w:rPr>
                <w:rFonts w:ascii="宋体" w:hAnsi="宋体" w:cs="宋体" w:hint="eastAsia"/>
                <w:color w:val="000000"/>
                <w:kern w:val="0"/>
                <w:sz w:val="18"/>
                <w:szCs w:val="18"/>
                <w:lang/>
              </w:rPr>
              <w:t>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GB/5023-97</w:t>
            </w:r>
          </w:p>
        </w:tc>
        <w:tc>
          <w:tcPr>
            <w:tcW w:w="655" w:type="dxa"/>
            <w:tcBorders>
              <w:top w:val="single" w:sz="4" w:space="0" w:color="000000"/>
              <w:left w:val="single" w:sz="4" w:space="0" w:color="auto"/>
              <w:bottom w:val="single" w:sz="4" w:space="0" w:color="000000"/>
              <w:right w:val="single" w:sz="4" w:space="0" w:color="000000"/>
            </w:tcBorders>
            <w:vAlign w:val="center"/>
          </w:tcPr>
          <w:p w:rsidR="00735141" w:rsidRDefault="00CA643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vAlign w:val="center"/>
          </w:tcPr>
          <w:p w:rsidR="00735141" w:rsidRDefault="00CA6437">
            <w:pPr>
              <w:widowControl/>
              <w:jc w:val="center"/>
              <w:textAlignment w:val="center"/>
              <w:rPr>
                <w:rFonts w:ascii="宋体" w:hAnsi="宋体"/>
                <w:sz w:val="18"/>
                <w:szCs w:val="18"/>
              </w:rPr>
            </w:pPr>
            <w:r>
              <w:rPr>
                <w:rFonts w:ascii="宋体" w:hAnsi="宋体" w:hint="eastAsia"/>
                <w:sz w:val="18"/>
                <w:szCs w:val="18"/>
              </w:rPr>
              <w:t>60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电源电缆</w:t>
            </w:r>
          </w:p>
        </w:tc>
        <w:tc>
          <w:tcPr>
            <w:tcW w:w="1732" w:type="dxa"/>
            <w:tcBorders>
              <w:top w:val="single" w:sz="4" w:space="0" w:color="000000"/>
              <w:left w:val="single" w:sz="4" w:space="0" w:color="000000"/>
              <w:bottom w:val="single" w:sz="4" w:space="0" w:color="000000"/>
              <w:right w:val="single" w:sz="4" w:space="0" w:color="auto"/>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WDZC-YJY-1KV</w:t>
            </w:r>
          </w:p>
          <w:p w:rsidR="00735141" w:rsidRDefault="00CA6437">
            <w:pPr>
              <w:widowControl/>
              <w:jc w:val="center"/>
              <w:textAlignment w:val="center"/>
              <w:rPr>
                <w:rFonts w:ascii="宋体" w:hAnsi="宋体" w:cs="宋体"/>
                <w:sz w:val="18"/>
                <w:szCs w:val="18"/>
              </w:rPr>
            </w:pPr>
            <w:r>
              <w:rPr>
                <w:rFonts w:ascii="宋体" w:hAnsi="宋体" w:cs="宋体" w:hint="eastAsia"/>
                <w:color w:val="000000"/>
                <w:kern w:val="0"/>
                <w:sz w:val="18"/>
                <w:szCs w:val="18"/>
                <w:lang/>
              </w:rPr>
              <w:t>4*16mm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GB5023.3</w:t>
            </w:r>
            <w:r>
              <w:rPr>
                <w:rStyle w:val="font01"/>
                <w:sz w:val="18"/>
                <w:szCs w:val="18"/>
                <w:lang/>
              </w:rPr>
              <w:t>—</w:t>
            </w:r>
            <w:r>
              <w:rPr>
                <w:rStyle w:val="font11"/>
                <w:rFonts w:hint="default"/>
                <w:sz w:val="18"/>
                <w:szCs w:val="18"/>
                <w:lang/>
              </w:rPr>
              <w:t>1997</w:t>
            </w:r>
          </w:p>
        </w:tc>
        <w:tc>
          <w:tcPr>
            <w:tcW w:w="655" w:type="dxa"/>
            <w:tcBorders>
              <w:top w:val="single" w:sz="4" w:space="0" w:color="000000"/>
              <w:left w:val="single" w:sz="4" w:space="0" w:color="auto"/>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200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9</w:t>
            </w:r>
          </w:p>
        </w:tc>
        <w:tc>
          <w:tcPr>
            <w:tcW w:w="1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电源电缆</w:t>
            </w:r>
          </w:p>
        </w:tc>
        <w:tc>
          <w:tcPr>
            <w:tcW w:w="1732" w:type="dxa"/>
            <w:tcBorders>
              <w:top w:val="single" w:sz="4" w:space="0" w:color="000000"/>
              <w:left w:val="single" w:sz="4" w:space="0" w:color="000000"/>
              <w:bottom w:val="single" w:sz="4" w:space="0" w:color="000000"/>
              <w:right w:val="single" w:sz="4" w:space="0" w:color="auto"/>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WDZC-YJY-1KV</w:t>
            </w:r>
          </w:p>
          <w:p w:rsidR="00735141" w:rsidRDefault="00CA6437">
            <w:pPr>
              <w:widowControl/>
              <w:jc w:val="center"/>
              <w:textAlignment w:val="center"/>
              <w:rPr>
                <w:rFonts w:ascii="宋体" w:hAnsi="宋体" w:cs="宋体"/>
                <w:sz w:val="18"/>
                <w:szCs w:val="18"/>
              </w:rPr>
            </w:pPr>
            <w:r>
              <w:rPr>
                <w:rFonts w:ascii="宋体" w:hAnsi="宋体" w:cs="宋体" w:hint="eastAsia"/>
                <w:color w:val="000000"/>
                <w:kern w:val="0"/>
                <w:sz w:val="18"/>
                <w:szCs w:val="18"/>
                <w:lang/>
              </w:rPr>
              <w:t>4*25mm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GB5023.3</w:t>
            </w:r>
            <w:r>
              <w:rPr>
                <w:rStyle w:val="font01"/>
                <w:sz w:val="18"/>
                <w:szCs w:val="18"/>
                <w:lang/>
              </w:rPr>
              <w:t>—</w:t>
            </w:r>
            <w:r>
              <w:rPr>
                <w:rStyle w:val="font11"/>
                <w:rFonts w:hint="default"/>
                <w:sz w:val="18"/>
                <w:szCs w:val="18"/>
                <w:lang/>
              </w:rPr>
              <w:t>1997</w:t>
            </w:r>
          </w:p>
        </w:tc>
        <w:tc>
          <w:tcPr>
            <w:tcW w:w="655" w:type="dxa"/>
            <w:tcBorders>
              <w:top w:val="single" w:sz="4" w:space="0" w:color="000000"/>
              <w:left w:val="single" w:sz="4" w:space="0" w:color="auto"/>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200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电源电缆</w:t>
            </w:r>
          </w:p>
        </w:tc>
        <w:tc>
          <w:tcPr>
            <w:tcW w:w="1732" w:type="dxa"/>
            <w:tcBorders>
              <w:top w:val="single" w:sz="4" w:space="0" w:color="000000"/>
              <w:left w:val="single" w:sz="4" w:space="0" w:color="000000"/>
              <w:bottom w:val="single" w:sz="4" w:space="0" w:color="000000"/>
              <w:right w:val="single" w:sz="4" w:space="0" w:color="auto"/>
            </w:tcBorders>
            <w:shd w:val="clear" w:color="auto" w:fill="FFFFFF"/>
            <w:vAlign w:val="center"/>
          </w:tcPr>
          <w:p w:rsidR="00735141" w:rsidRDefault="00CA6437">
            <w:pPr>
              <w:widowControl/>
              <w:jc w:val="center"/>
              <w:textAlignment w:val="center"/>
              <w:rPr>
                <w:rFonts w:ascii="宋体" w:hAnsi="宋体" w:cs="宋体"/>
                <w:sz w:val="18"/>
                <w:szCs w:val="18"/>
              </w:rPr>
            </w:pPr>
            <w:r>
              <w:rPr>
                <w:rFonts w:ascii="宋体" w:hAnsi="宋体" w:cs="宋体" w:hint="eastAsia"/>
                <w:color w:val="000000"/>
                <w:kern w:val="0"/>
                <w:sz w:val="18"/>
                <w:szCs w:val="18"/>
                <w:lang/>
              </w:rPr>
              <w:t>WDZC-YJY-2*6mm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GB5023.3</w:t>
            </w:r>
            <w:r>
              <w:rPr>
                <w:rStyle w:val="font01"/>
                <w:sz w:val="18"/>
                <w:szCs w:val="18"/>
                <w:lang/>
              </w:rPr>
              <w:t>—</w:t>
            </w:r>
            <w:r>
              <w:rPr>
                <w:rStyle w:val="font11"/>
                <w:rFonts w:hint="default"/>
                <w:sz w:val="18"/>
                <w:szCs w:val="18"/>
                <w:lang/>
              </w:rPr>
              <w:t>1997</w:t>
            </w:r>
          </w:p>
        </w:tc>
        <w:tc>
          <w:tcPr>
            <w:tcW w:w="655" w:type="dxa"/>
            <w:tcBorders>
              <w:top w:val="single" w:sz="4" w:space="0" w:color="000000"/>
              <w:left w:val="single" w:sz="4" w:space="0" w:color="auto"/>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1500</w:t>
            </w:r>
          </w:p>
        </w:tc>
        <w:tc>
          <w:tcPr>
            <w:tcW w:w="1530" w:type="dxa"/>
            <w:vMerge/>
            <w:tcBorders>
              <w:left w:val="single" w:sz="4" w:space="0" w:color="000000"/>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right w:val="single" w:sz="4" w:space="0" w:color="000000"/>
            </w:tcBorders>
            <w:vAlign w:val="center"/>
          </w:tcPr>
          <w:p w:rsidR="00735141" w:rsidRDefault="00735141">
            <w:pPr>
              <w:rPr>
                <w:rFonts w:ascii="宋体" w:hAnsi="宋体" w:cs="Times New Roman"/>
                <w:sz w:val="20"/>
                <w:szCs w:val="20"/>
              </w:rPr>
            </w:pPr>
          </w:p>
        </w:tc>
      </w:tr>
      <w:tr w:rsidR="00735141">
        <w:trPr>
          <w:trHeight w:hRule="exact" w:val="567"/>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735141" w:rsidRDefault="00CA6437">
            <w:pPr>
              <w:jc w:val="center"/>
              <w:rPr>
                <w:rFonts w:ascii="宋体" w:hAnsi="宋体" w:cs="Times New Roman"/>
                <w:sz w:val="18"/>
                <w:szCs w:val="18"/>
              </w:rPr>
            </w:pPr>
            <w:r>
              <w:rPr>
                <w:rFonts w:ascii="宋体" w:hAnsi="宋体" w:cs="Times New Roman" w:hint="eastAsia"/>
                <w:sz w:val="18"/>
                <w:szCs w:val="18"/>
              </w:rPr>
              <w:t>11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sz w:val="18"/>
                <w:szCs w:val="18"/>
              </w:rPr>
            </w:pPr>
            <w:r>
              <w:rPr>
                <w:rFonts w:ascii="宋体" w:hAnsi="宋体" w:cs="宋体" w:hint="eastAsia"/>
                <w:color w:val="000000"/>
                <w:kern w:val="0"/>
                <w:sz w:val="18"/>
                <w:szCs w:val="18"/>
                <w:lang/>
              </w:rPr>
              <w:t>电源电缆</w:t>
            </w:r>
          </w:p>
        </w:tc>
        <w:tc>
          <w:tcPr>
            <w:tcW w:w="1732" w:type="dxa"/>
            <w:tcBorders>
              <w:top w:val="single" w:sz="4" w:space="0" w:color="000000"/>
              <w:left w:val="single" w:sz="4" w:space="0" w:color="000000"/>
              <w:bottom w:val="single" w:sz="4" w:space="0" w:color="000000"/>
              <w:right w:val="single" w:sz="4" w:space="0" w:color="auto"/>
            </w:tcBorders>
            <w:shd w:val="clear" w:color="auto" w:fill="FFFFFF"/>
            <w:vAlign w:val="center"/>
          </w:tcPr>
          <w:p w:rsidR="00735141" w:rsidRDefault="00CA6437">
            <w:pPr>
              <w:widowControl/>
              <w:jc w:val="center"/>
              <w:textAlignment w:val="center"/>
              <w:rPr>
                <w:rFonts w:ascii="宋体" w:hAnsi="宋体" w:cs="宋体"/>
                <w:sz w:val="18"/>
                <w:szCs w:val="18"/>
              </w:rPr>
            </w:pPr>
            <w:r>
              <w:rPr>
                <w:rFonts w:ascii="宋体" w:hAnsi="宋体" w:cs="宋体" w:hint="eastAsia"/>
                <w:color w:val="000000"/>
                <w:kern w:val="0"/>
                <w:sz w:val="18"/>
                <w:szCs w:val="18"/>
                <w:lang/>
              </w:rPr>
              <w:t>WDZC-YJY-2*10mm</w:t>
            </w:r>
            <w:r>
              <w:rPr>
                <w:rFonts w:ascii="宋体" w:hAnsi="宋体" w:cs="宋体" w:hint="eastAsia"/>
                <w:color w:val="000000"/>
                <w:kern w:val="0"/>
                <w:sz w:val="18"/>
                <w:szCs w:val="18"/>
                <w:lang/>
              </w:rPr>
              <w:t>²</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735141" w:rsidRDefault="00CA6437">
            <w:pPr>
              <w:widowControl/>
              <w:jc w:val="center"/>
              <w:textAlignment w:val="center"/>
              <w:rPr>
                <w:rFonts w:ascii="宋体" w:hAnsi="宋体" w:cs="Times New Roman"/>
                <w:sz w:val="18"/>
                <w:szCs w:val="18"/>
              </w:rPr>
            </w:pPr>
            <w:r>
              <w:rPr>
                <w:rFonts w:ascii="宋体" w:hAnsi="宋体" w:cs="宋体" w:hint="eastAsia"/>
                <w:color w:val="000000"/>
                <w:kern w:val="0"/>
                <w:sz w:val="18"/>
                <w:szCs w:val="18"/>
                <w:lang/>
              </w:rPr>
              <w:t>GB5023.3</w:t>
            </w:r>
            <w:r>
              <w:rPr>
                <w:rStyle w:val="font01"/>
                <w:sz w:val="18"/>
                <w:szCs w:val="18"/>
                <w:lang/>
              </w:rPr>
              <w:t>—</w:t>
            </w:r>
            <w:r>
              <w:rPr>
                <w:rStyle w:val="font11"/>
                <w:rFonts w:hint="default"/>
                <w:sz w:val="18"/>
                <w:szCs w:val="18"/>
                <w:lang/>
              </w:rPr>
              <w:t>1997</w:t>
            </w:r>
          </w:p>
        </w:tc>
        <w:tc>
          <w:tcPr>
            <w:tcW w:w="655" w:type="dxa"/>
            <w:tcBorders>
              <w:top w:val="single" w:sz="4" w:space="0" w:color="000000"/>
              <w:left w:val="single" w:sz="4" w:space="0" w:color="auto"/>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米</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141" w:rsidRDefault="00CA6437">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300</w:t>
            </w:r>
          </w:p>
        </w:tc>
        <w:tc>
          <w:tcPr>
            <w:tcW w:w="1530" w:type="dxa"/>
            <w:vMerge/>
            <w:tcBorders>
              <w:left w:val="single" w:sz="4" w:space="0" w:color="000000"/>
              <w:bottom w:val="single" w:sz="4" w:space="0" w:color="auto"/>
              <w:right w:val="single" w:sz="4" w:space="0" w:color="000000"/>
            </w:tcBorders>
            <w:vAlign w:val="center"/>
          </w:tcPr>
          <w:p w:rsidR="00735141" w:rsidRDefault="00735141">
            <w:pPr>
              <w:jc w:val="center"/>
              <w:rPr>
                <w:rFonts w:ascii="宋体" w:hAnsi="宋体" w:cs="Times New Roman"/>
                <w:sz w:val="20"/>
                <w:szCs w:val="20"/>
              </w:rPr>
            </w:pPr>
          </w:p>
        </w:tc>
        <w:tc>
          <w:tcPr>
            <w:tcW w:w="1105" w:type="dxa"/>
            <w:vMerge/>
            <w:tcBorders>
              <w:left w:val="single" w:sz="4" w:space="0" w:color="000000"/>
              <w:bottom w:val="single" w:sz="4" w:space="0" w:color="auto"/>
              <w:right w:val="single" w:sz="4" w:space="0" w:color="000000"/>
            </w:tcBorders>
            <w:vAlign w:val="center"/>
          </w:tcPr>
          <w:p w:rsidR="00735141" w:rsidRDefault="00735141">
            <w:pPr>
              <w:rPr>
                <w:rFonts w:ascii="宋体" w:hAnsi="宋体" w:cs="Times New Roman"/>
                <w:sz w:val="20"/>
                <w:szCs w:val="20"/>
              </w:rPr>
            </w:pPr>
          </w:p>
        </w:tc>
      </w:tr>
    </w:tbl>
    <w:p w:rsidR="00735141" w:rsidRDefault="00CA6437">
      <w:pPr>
        <w:spacing w:line="480" w:lineRule="exact"/>
        <w:rPr>
          <w:rFonts w:ascii="宋体" w:hAnsi="宋体" w:cs="Times New Roman"/>
          <w:szCs w:val="21"/>
        </w:rPr>
      </w:pPr>
      <w:r>
        <w:rPr>
          <w:rFonts w:ascii="宋体" w:hAnsi="宋体" w:cs="Times New Roman" w:hint="eastAsia"/>
          <w:szCs w:val="21"/>
        </w:rPr>
        <w:t>到站：</w:t>
      </w:r>
      <w:r>
        <w:rPr>
          <w:rFonts w:ascii="宋体" w:hAnsi="宋体" w:cs="Times New Roman" w:hint="eastAsia"/>
          <w:szCs w:val="21"/>
        </w:rPr>
        <w:t>山海关</w:t>
      </w:r>
      <w:r>
        <w:rPr>
          <w:rFonts w:ascii="宋体" w:hAnsi="宋体" w:cs="Times New Roman" w:hint="eastAsia"/>
          <w:szCs w:val="21"/>
        </w:rPr>
        <w:t>施工现场</w:t>
      </w:r>
      <w:r>
        <w:rPr>
          <w:rFonts w:ascii="宋体" w:hAnsi="宋体" w:cs="Times New Roman" w:hint="eastAsia"/>
          <w:szCs w:val="21"/>
        </w:rPr>
        <w:t xml:space="preserve">  </w:t>
      </w:r>
      <w:r>
        <w:rPr>
          <w:rFonts w:ascii="宋体" w:hAnsi="宋体" w:cs="Times New Roman" w:hint="eastAsia"/>
          <w:szCs w:val="21"/>
        </w:rPr>
        <w:t>收货人：曹德生</w:t>
      </w:r>
      <w:r>
        <w:rPr>
          <w:rFonts w:ascii="宋体" w:hAnsi="宋体" w:cs="Times New Roman" w:hint="eastAsia"/>
          <w:szCs w:val="21"/>
        </w:rPr>
        <w:t>15084128460</w:t>
      </w:r>
      <w:r>
        <w:rPr>
          <w:rFonts w:ascii="宋体" w:hAnsi="宋体" w:cs="Times New Roman" w:hint="eastAsia"/>
          <w:szCs w:val="21"/>
        </w:rPr>
        <w:t xml:space="preserve">       </w:t>
      </w:r>
      <w:r>
        <w:rPr>
          <w:rFonts w:ascii="宋体" w:hAnsi="宋体" w:cs="Times New Roman" w:hint="eastAsia"/>
          <w:szCs w:val="21"/>
        </w:rPr>
        <w:t>进场时间：</w:t>
      </w:r>
      <w:r>
        <w:rPr>
          <w:rFonts w:ascii="宋体" w:hAnsi="宋体" w:cs="Times New Roman" w:hint="eastAsia"/>
          <w:szCs w:val="21"/>
        </w:rPr>
        <w:t>201</w:t>
      </w:r>
      <w:r>
        <w:rPr>
          <w:rFonts w:ascii="宋体" w:hAnsi="宋体" w:cs="Times New Roman" w:hint="eastAsia"/>
          <w:szCs w:val="21"/>
        </w:rPr>
        <w:t>8</w:t>
      </w:r>
      <w:r>
        <w:rPr>
          <w:rFonts w:ascii="宋体" w:hAnsi="宋体" w:cs="Times New Roman" w:hint="eastAsia"/>
          <w:szCs w:val="21"/>
        </w:rPr>
        <w:t>.</w:t>
      </w:r>
      <w:r>
        <w:rPr>
          <w:rFonts w:ascii="宋体" w:hAnsi="宋体" w:cs="Times New Roman" w:hint="eastAsia"/>
          <w:szCs w:val="21"/>
        </w:rPr>
        <w:t>1</w:t>
      </w:r>
      <w:r>
        <w:rPr>
          <w:rFonts w:ascii="宋体" w:hAnsi="宋体" w:cs="Times New Roman" w:hint="eastAsia"/>
          <w:szCs w:val="21"/>
        </w:rPr>
        <w:t>.</w:t>
      </w:r>
      <w:r>
        <w:rPr>
          <w:rFonts w:ascii="宋体" w:hAnsi="宋体" w:cs="Times New Roman" w:hint="eastAsia"/>
          <w:szCs w:val="21"/>
        </w:rPr>
        <w:t>20</w:t>
      </w:r>
      <w:r>
        <w:rPr>
          <w:rFonts w:ascii="宋体" w:hAnsi="宋体" w:cs="Times New Roman" w:hint="eastAsia"/>
          <w:szCs w:val="21"/>
        </w:rPr>
        <w:t>之前</w:t>
      </w:r>
    </w:p>
    <w:p w:rsidR="00735141" w:rsidRDefault="00CA6437">
      <w:pPr>
        <w:spacing w:line="480" w:lineRule="exact"/>
        <w:jc w:val="right"/>
        <w:rPr>
          <w:rFonts w:ascii="宋体" w:hAnsi="宋体" w:cs="Times New Roman"/>
          <w:szCs w:val="21"/>
        </w:rPr>
      </w:pPr>
      <w:r>
        <w:rPr>
          <w:rFonts w:ascii="宋体" w:hAnsi="宋体" w:cs="Times New Roman" w:hint="eastAsia"/>
          <w:szCs w:val="21"/>
        </w:rPr>
        <w:t xml:space="preserve">   </w:t>
      </w:r>
    </w:p>
    <w:p w:rsidR="00735141" w:rsidRDefault="00735141">
      <w:pPr>
        <w:spacing w:line="480" w:lineRule="exact"/>
        <w:jc w:val="right"/>
        <w:rPr>
          <w:rFonts w:ascii="宋体" w:hAnsi="宋体" w:cs="Times New Roman"/>
          <w:szCs w:val="21"/>
        </w:rPr>
      </w:pPr>
    </w:p>
    <w:p w:rsidR="00735141" w:rsidRDefault="00CA6437">
      <w:pPr>
        <w:spacing w:line="480" w:lineRule="exact"/>
        <w:jc w:val="right"/>
        <w:rPr>
          <w:rFonts w:ascii="宋体" w:hAnsi="宋体" w:cs="Times New Roman"/>
          <w:szCs w:val="21"/>
        </w:rPr>
        <w:sectPr w:rsidR="00735141">
          <w:pgSz w:w="11906" w:h="16838"/>
          <w:pgMar w:top="1440" w:right="1800" w:bottom="1440" w:left="1800" w:header="851" w:footer="992" w:gutter="0"/>
          <w:cols w:space="425"/>
          <w:docGrid w:type="lines" w:linePitch="312"/>
        </w:sectPr>
      </w:pPr>
      <w:r>
        <w:rPr>
          <w:rFonts w:ascii="宋体" w:hAnsi="宋体" w:cs="Times New Roman" w:hint="eastAsia"/>
          <w:szCs w:val="21"/>
        </w:rPr>
        <w:t>201</w:t>
      </w:r>
      <w:r>
        <w:rPr>
          <w:rFonts w:ascii="宋体" w:hAnsi="宋体" w:cs="Times New Roman" w:hint="eastAsia"/>
          <w:szCs w:val="21"/>
        </w:rPr>
        <w:t>8</w:t>
      </w:r>
      <w:r>
        <w:rPr>
          <w:rFonts w:ascii="宋体" w:hAnsi="宋体" w:cs="Times New Roman" w:hint="eastAsia"/>
          <w:szCs w:val="21"/>
        </w:rPr>
        <w:t>年</w:t>
      </w:r>
      <w:r>
        <w:rPr>
          <w:rFonts w:ascii="宋体" w:hAnsi="宋体" w:cs="Times New Roman" w:hint="eastAsia"/>
          <w:szCs w:val="21"/>
        </w:rPr>
        <w:t>1</w:t>
      </w:r>
      <w:r>
        <w:rPr>
          <w:rFonts w:ascii="宋体" w:hAnsi="宋体" w:cs="Times New Roman" w:hint="eastAsia"/>
          <w:szCs w:val="21"/>
        </w:rPr>
        <w:t>月</w:t>
      </w:r>
      <w:r>
        <w:rPr>
          <w:rFonts w:ascii="宋体" w:hAnsi="宋体" w:cs="Times New Roman" w:hint="eastAsia"/>
          <w:szCs w:val="21"/>
        </w:rPr>
        <w:t>8</w:t>
      </w:r>
      <w:r>
        <w:rPr>
          <w:rFonts w:ascii="宋体" w:hAnsi="宋体" w:cs="Times New Roman" w:hint="eastAsia"/>
          <w:szCs w:val="21"/>
        </w:rPr>
        <w:t>日</w:t>
      </w:r>
    </w:p>
    <w:p w:rsidR="00735141" w:rsidRDefault="00CA6437">
      <w:pPr>
        <w:pStyle w:val="6"/>
      </w:pPr>
      <w:r>
        <w:rPr>
          <w:rFonts w:hint="eastAsia"/>
        </w:rPr>
        <w:lastRenderedPageBreak/>
        <w:t>附件</w:t>
      </w:r>
      <w:r>
        <w:rPr>
          <w:rFonts w:hint="eastAsia"/>
        </w:rPr>
        <w:t xml:space="preserve">2                                                 </w:t>
      </w:r>
      <w:r>
        <w:rPr>
          <w:rFonts w:hint="eastAsia"/>
        </w:rPr>
        <w:t>询价物资报价表</w:t>
      </w:r>
    </w:p>
    <w:tbl>
      <w:tblPr>
        <w:tblW w:w="15665" w:type="dxa"/>
        <w:tblLayout w:type="fixed"/>
        <w:tblLook w:val="04A0"/>
      </w:tblPr>
      <w:tblGrid>
        <w:gridCol w:w="765"/>
        <w:gridCol w:w="952"/>
        <w:gridCol w:w="943"/>
        <w:gridCol w:w="2090"/>
        <w:gridCol w:w="178"/>
        <w:gridCol w:w="1083"/>
        <w:gridCol w:w="808"/>
        <w:gridCol w:w="944"/>
        <w:gridCol w:w="858"/>
        <w:gridCol w:w="994"/>
        <w:gridCol w:w="1068"/>
        <w:gridCol w:w="1043"/>
        <w:gridCol w:w="760"/>
        <w:gridCol w:w="1012"/>
        <w:gridCol w:w="882"/>
        <w:gridCol w:w="1285"/>
      </w:tblGrid>
      <w:tr w:rsidR="00735141">
        <w:trPr>
          <w:cantSplit/>
          <w:trHeight w:val="250"/>
          <w:tblHeader/>
        </w:trPr>
        <w:tc>
          <w:tcPr>
            <w:tcW w:w="6011" w:type="dxa"/>
            <w:gridSpan w:val="6"/>
            <w:tcBorders>
              <w:top w:val="nil"/>
              <w:left w:val="nil"/>
              <w:bottom w:val="single" w:sz="4" w:space="0" w:color="auto"/>
              <w:right w:val="nil"/>
            </w:tcBorders>
            <w:vAlign w:val="center"/>
          </w:tcPr>
          <w:p w:rsidR="00735141" w:rsidRDefault="00CA6437">
            <w:pPr>
              <w:jc w:val="left"/>
              <w:rPr>
                <w:rFonts w:ascii="宋体"/>
                <w:bCs/>
                <w:kern w:val="0"/>
                <w:sz w:val="20"/>
                <w:szCs w:val="20"/>
              </w:rPr>
            </w:pPr>
            <w:r>
              <w:rPr>
                <w:rFonts w:ascii="宋体" w:hAnsi="宋体" w:hint="eastAsia"/>
                <w:bCs/>
                <w:kern w:val="0"/>
                <w:sz w:val="20"/>
                <w:szCs w:val="20"/>
              </w:rPr>
              <w:t>供应商名称（加盖公章）：</w:t>
            </w:r>
            <w:r>
              <w:rPr>
                <w:rFonts w:ascii="宋体" w:hAnsi="宋体" w:hint="eastAsia"/>
                <w:bCs/>
                <w:kern w:val="0"/>
                <w:sz w:val="20"/>
                <w:szCs w:val="20"/>
              </w:rPr>
              <w:t xml:space="preserve"> </w:t>
            </w:r>
          </w:p>
        </w:tc>
        <w:tc>
          <w:tcPr>
            <w:tcW w:w="1752" w:type="dxa"/>
            <w:gridSpan w:val="2"/>
            <w:tcBorders>
              <w:top w:val="nil"/>
              <w:left w:val="nil"/>
              <w:bottom w:val="single" w:sz="4" w:space="0" w:color="auto"/>
              <w:right w:val="nil"/>
            </w:tcBorders>
            <w:vAlign w:val="center"/>
          </w:tcPr>
          <w:p w:rsidR="00735141" w:rsidRDefault="00735141">
            <w:pPr>
              <w:jc w:val="left"/>
              <w:rPr>
                <w:rFonts w:ascii="宋体"/>
                <w:bCs/>
                <w:kern w:val="0"/>
                <w:sz w:val="20"/>
                <w:szCs w:val="20"/>
              </w:rPr>
            </w:pPr>
          </w:p>
        </w:tc>
        <w:tc>
          <w:tcPr>
            <w:tcW w:w="858" w:type="dxa"/>
            <w:tcBorders>
              <w:top w:val="nil"/>
              <w:left w:val="nil"/>
              <w:bottom w:val="single" w:sz="4" w:space="0" w:color="auto"/>
              <w:right w:val="nil"/>
            </w:tcBorders>
            <w:vAlign w:val="center"/>
          </w:tcPr>
          <w:p w:rsidR="00735141" w:rsidRDefault="00CA6437">
            <w:pPr>
              <w:jc w:val="left"/>
              <w:rPr>
                <w:rFonts w:ascii="宋体"/>
                <w:kern w:val="0"/>
              </w:rPr>
            </w:pPr>
            <w:r>
              <w:rPr>
                <w:rFonts w:ascii="宋体" w:hAnsi="宋体" w:hint="eastAsia"/>
                <w:kern w:val="0"/>
              </w:rPr>
              <w:t xml:space="preserve">　</w:t>
            </w:r>
          </w:p>
        </w:tc>
        <w:tc>
          <w:tcPr>
            <w:tcW w:w="994" w:type="dxa"/>
            <w:tcBorders>
              <w:top w:val="nil"/>
              <w:left w:val="nil"/>
              <w:bottom w:val="single" w:sz="4" w:space="0" w:color="auto"/>
              <w:right w:val="nil"/>
            </w:tcBorders>
            <w:vAlign w:val="center"/>
          </w:tcPr>
          <w:p w:rsidR="00735141" w:rsidRDefault="00CA6437">
            <w:pPr>
              <w:jc w:val="left"/>
              <w:rPr>
                <w:rFonts w:ascii="宋体"/>
                <w:kern w:val="0"/>
              </w:rPr>
            </w:pPr>
            <w:r>
              <w:rPr>
                <w:rFonts w:ascii="宋体" w:hAnsi="宋体" w:hint="eastAsia"/>
                <w:kern w:val="0"/>
              </w:rPr>
              <w:t xml:space="preserve">　</w:t>
            </w:r>
          </w:p>
        </w:tc>
        <w:tc>
          <w:tcPr>
            <w:tcW w:w="1068" w:type="dxa"/>
            <w:tcBorders>
              <w:top w:val="nil"/>
              <w:left w:val="nil"/>
              <w:bottom w:val="single" w:sz="4" w:space="0" w:color="auto"/>
              <w:right w:val="nil"/>
            </w:tcBorders>
            <w:vAlign w:val="center"/>
          </w:tcPr>
          <w:p w:rsidR="00735141" w:rsidRDefault="00CA6437">
            <w:pPr>
              <w:jc w:val="left"/>
              <w:rPr>
                <w:rFonts w:ascii="宋体"/>
                <w:kern w:val="0"/>
              </w:rPr>
            </w:pPr>
            <w:r>
              <w:rPr>
                <w:rFonts w:ascii="宋体" w:hAnsi="宋体" w:hint="eastAsia"/>
                <w:kern w:val="0"/>
              </w:rPr>
              <w:t xml:space="preserve">　</w:t>
            </w:r>
          </w:p>
        </w:tc>
        <w:tc>
          <w:tcPr>
            <w:tcW w:w="1043" w:type="dxa"/>
            <w:tcBorders>
              <w:top w:val="nil"/>
              <w:left w:val="nil"/>
              <w:bottom w:val="single" w:sz="4" w:space="0" w:color="auto"/>
              <w:right w:val="nil"/>
            </w:tcBorders>
            <w:vAlign w:val="center"/>
          </w:tcPr>
          <w:p w:rsidR="00735141" w:rsidRDefault="00CA6437">
            <w:pPr>
              <w:jc w:val="left"/>
              <w:rPr>
                <w:rFonts w:ascii="宋体"/>
                <w:kern w:val="0"/>
              </w:rPr>
            </w:pPr>
            <w:r>
              <w:rPr>
                <w:rFonts w:ascii="宋体" w:hAnsi="宋体" w:hint="eastAsia"/>
                <w:kern w:val="0"/>
              </w:rPr>
              <w:t xml:space="preserve">　</w:t>
            </w:r>
          </w:p>
        </w:tc>
        <w:tc>
          <w:tcPr>
            <w:tcW w:w="760" w:type="dxa"/>
            <w:tcBorders>
              <w:top w:val="nil"/>
              <w:left w:val="nil"/>
              <w:bottom w:val="single" w:sz="4" w:space="0" w:color="auto"/>
              <w:right w:val="nil"/>
            </w:tcBorders>
            <w:vAlign w:val="center"/>
          </w:tcPr>
          <w:p w:rsidR="00735141" w:rsidRDefault="00CA6437">
            <w:pPr>
              <w:jc w:val="left"/>
              <w:rPr>
                <w:rFonts w:ascii="宋体"/>
                <w:kern w:val="0"/>
              </w:rPr>
            </w:pPr>
            <w:r>
              <w:rPr>
                <w:rFonts w:ascii="宋体" w:hAnsi="宋体" w:hint="eastAsia"/>
                <w:kern w:val="0"/>
              </w:rPr>
              <w:t xml:space="preserve">　</w:t>
            </w:r>
          </w:p>
        </w:tc>
        <w:tc>
          <w:tcPr>
            <w:tcW w:w="1012" w:type="dxa"/>
            <w:tcBorders>
              <w:top w:val="nil"/>
              <w:left w:val="nil"/>
              <w:bottom w:val="single" w:sz="4" w:space="0" w:color="auto"/>
              <w:right w:val="nil"/>
            </w:tcBorders>
            <w:vAlign w:val="center"/>
          </w:tcPr>
          <w:p w:rsidR="00735141" w:rsidRDefault="00735141">
            <w:pPr>
              <w:jc w:val="right"/>
              <w:rPr>
                <w:rFonts w:ascii="宋体"/>
                <w:bCs/>
                <w:kern w:val="0"/>
                <w:sz w:val="20"/>
                <w:szCs w:val="20"/>
              </w:rPr>
            </w:pPr>
          </w:p>
        </w:tc>
        <w:tc>
          <w:tcPr>
            <w:tcW w:w="882" w:type="dxa"/>
            <w:tcBorders>
              <w:top w:val="nil"/>
              <w:left w:val="nil"/>
              <w:bottom w:val="single" w:sz="4" w:space="0" w:color="auto"/>
              <w:right w:val="nil"/>
            </w:tcBorders>
            <w:vAlign w:val="center"/>
          </w:tcPr>
          <w:p w:rsidR="00735141" w:rsidRDefault="00735141">
            <w:pPr>
              <w:jc w:val="left"/>
              <w:rPr>
                <w:rFonts w:ascii="宋体"/>
                <w:b/>
                <w:bCs/>
                <w:kern w:val="0"/>
                <w:sz w:val="20"/>
                <w:szCs w:val="20"/>
              </w:rPr>
            </w:pPr>
          </w:p>
        </w:tc>
        <w:tc>
          <w:tcPr>
            <w:tcW w:w="1285" w:type="dxa"/>
            <w:tcBorders>
              <w:top w:val="nil"/>
              <w:left w:val="nil"/>
              <w:bottom w:val="single" w:sz="4" w:space="0" w:color="auto"/>
              <w:right w:val="nil"/>
            </w:tcBorders>
          </w:tcPr>
          <w:p w:rsidR="00735141" w:rsidRDefault="00735141">
            <w:pPr>
              <w:jc w:val="left"/>
              <w:rPr>
                <w:rFonts w:ascii="宋体"/>
                <w:b/>
                <w:bCs/>
                <w:kern w:val="0"/>
                <w:sz w:val="20"/>
                <w:szCs w:val="20"/>
              </w:rPr>
            </w:pPr>
          </w:p>
        </w:tc>
      </w:tr>
      <w:tr w:rsidR="00735141">
        <w:trPr>
          <w:cantSplit/>
          <w:trHeight w:val="452"/>
          <w:tblHeader/>
        </w:trPr>
        <w:tc>
          <w:tcPr>
            <w:tcW w:w="765" w:type="dxa"/>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序号</w:t>
            </w:r>
          </w:p>
        </w:tc>
        <w:tc>
          <w:tcPr>
            <w:tcW w:w="952" w:type="dxa"/>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项目简称</w:t>
            </w:r>
          </w:p>
        </w:tc>
        <w:tc>
          <w:tcPr>
            <w:tcW w:w="943" w:type="dxa"/>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物资名称</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规格型号</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hAnsi="宋体"/>
                <w:bCs/>
                <w:kern w:val="0"/>
                <w:sz w:val="20"/>
                <w:szCs w:val="20"/>
              </w:rPr>
            </w:pPr>
            <w:r>
              <w:rPr>
                <w:rFonts w:ascii="宋体" w:hAnsi="宋体" w:hint="eastAsia"/>
                <w:bCs/>
                <w:kern w:val="0"/>
                <w:sz w:val="20"/>
                <w:szCs w:val="20"/>
              </w:rPr>
              <w:t>质量标准</w:t>
            </w:r>
          </w:p>
          <w:p w:rsidR="00735141" w:rsidRDefault="00CA6437">
            <w:pPr>
              <w:jc w:val="center"/>
              <w:rPr>
                <w:rFonts w:ascii="宋体"/>
                <w:bCs/>
                <w:kern w:val="0"/>
                <w:sz w:val="20"/>
                <w:szCs w:val="20"/>
              </w:rPr>
            </w:pPr>
            <w:r>
              <w:rPr>
                <w:rFonts w:ascii="宋体" w:hAnsi="宋体" w:hint="eastAsia"/>
                <w:bCs/>
                <w:kern w:val="0"/>
                <w:sz w:val="20"/>
                <w:szCs w:val="20"/>
              </w:rPr>
              <w:t>或图号</w:t>
            </w:r>
          </w:p>
        </w:tc>
        <w:tc>
          <w:tcPr>
            <w:tcW w:w="808" w:type="dxa"/>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计量单位</w:t>
            </w:r>
          </w:p>
        </w:tc>
        <w:tc>
          <w:tcPr>
            <w:tcW w:w="944" w:type="dxa"/>
            <w:tcBorders>
              <w:top w:val="single" w:sz="4" w:space="0" w:color="auto"/>
              <w:left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需求</w:t>
            </w:r>
          </w:p>
          <w:p w:rsidR="00735141" w:rsidRDefault="00CA6437">
            <w:pPr>
              <w:jc w:val="center"/>
              <w:rPr>
                <w:rFonts w:ascii="宋体"/>
                <w:bCs/>
                <w:kern w:val="0"/>
                <w:sz w:val="20"/>
                <w:szCs w:val="20"/>
              </w:rPr>
            </w:pPr>
            <w:r>
              <w:rPr>
                <w:rFonts w:ascii="宋体" w:hAnsi="宋体" w:hint="eastAsia"/>
                <w:bCs/>
                <w:kern w:val="0"/>
                <w:sz w:val="20"/>
                <w:szCs w:val="20"/>
              </w:rPr>
              <w:t>数量</w:t>
            </w:r>
          </w:p>
        </w:tc>
        <w:tc>
          <w:tcPr>
            <w:tcW w:w="858"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出厂单价</w:t>
            </w:r>
          </w:p>
        </w:tc>
        <w:tc>
          <w:tcPr>
            <w:tcW w:w="994"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运杂费单价</w:t>
            </w:r>
          </w:p>
        </w:tc>
        <w:tc>
          <w:tcPr>
            <w:tcW w:w="1068"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到站单价</w:t>
            </w:r>
          </w:p>
        </w:tc>
        <w:tc>
          <w:tcPr>
            <w:tcW w:w="1043"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到站合价</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发站</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交货地点</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bCs/>
                <w:kern w:val="0"/>
                <w:sz w:val="20"/>
                <w:szCs w:val="20"/>
              </w:rPr>
            </w:pPr>
            <w:r>
              <w:rPr>
                <w:rFonts w:ascii="宋体" w:hAnsi="宋体" w:hint="eastAsia"/>
                <w:bCs/>
                <w:kern w:val="0"/>
                <w:sz w:val="20"/>
                <w:szCs w:val="20"/>
              </w:rPr>
              <w:t>运距（</w:t>
            </w:r>
            <w:r>
              <w:rPr>
                <w:rFonts w:ascii="宋体" w:hAnsi="宋体"/>
                <w:bCs/>
                <w:kern w:val="0"/>
                <w:sz w:val="20"/>
                <w:szCs w:val="20"/>
              </w:rPr>
              <w:t>km</w:t>
            </w:r>
            <w:r>
              <w:rPr>
                <w:rFonts w:ascii="宋体" w:hAnsi="宋体" w:hint="eastAsia"/>
                <w:bCs/>
                <w:kern w:val="0"/>
                <w:sz w:val="20"/>
                <w:szCs w:val="20"/>
              </w:rPr>
              <w:t>）</w:t>
            </w:r>
          </w:p>
        </w:tc>
        <w:tc>
          <w:tcPr>
            <w:tcW w:w="1285" w:type="dxa"/>
            <w:vMerge w:val="restart"/>
            <w:tcBorders>
              <w:top w:val="single" w:sz="4" w:space="0" w:color="auto"/>
              <w:left w:val="single" w:sz="4" w:space="0" w:color="auto"/>
              <w:right w:val="single" w:sz="4" w:space="0" w:color="auto"/>
            </w:tcBorders>
            <w:vAlign w:val="center"/>
          </w:tcPr>
          <w:p w:rsidR="00735141" w:rsidRDefault="00CA6437">
            <w:pPr>
              <w:jc w:val="center"/>
              <w:rPr>
                <w:rFonts w:ascii="宋体" w:hAnsi="宋体"/>
                <w:bCs/>
                <w:kern w:val="0"/>
                <w:sz w:val="20"/>
                <w:szCs w:val="20"/>
              </w:rPr>
            </w:pPr>
            <w:r>
              <w:rPr>
                <w:rFonts w:ascii="宋体" w:hAnsi="宋体" w:hint="eastAsia"/>
                <w:bCs/>
                <w:kern w:val="0"/>
                <w:sz w:val="20"/>
                <w:szCs w:val="20"/>
              </w:rPr>
              <w:t>付款方式说明</w:t>
            </w:r>
            <w:r>
              <w:rPr>
                <w:rFonts w:ascii="宋体" w:hAnsi="宋体" w:hint="eastAsia"/>
                <w:bCs/>
                <w:kern w:val="0"/>
                <w:sz w:val="20"/>
                <w:szCs w:val="20"/>
              </w:rPr>
              <w:t>/</w:t>
            </w:r>
            <w:r>
              <w:rPr>
                <w:rFonts w:ascii="宋体" w:hAnsi="宋体" w:hint="eastAsia"/>
                <w:bCs/>
                <w:kern w:val="0"/>
                <w:sz w:val="20"/>
                <w:szCs w:val="20"/>
              </w:rPr>
              <w:t>承诺</w:t>
            </w:r>
          </w:p>
        </w:tc>
      </w:tr>
      <w:tr w:rsidR="00735141">
        <w:trPr>
          <w:cantSplit/>
          <w:trHeight w:val="229"/>
          <w:tblHeader/>
        </w:trPr>
        <w:tc>
          <w:tcPr>
            <w:tcW w:w="7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141" w:rsidRDefault="00735141">
            <w:pPr>
              <w:jc w:val="left"/>
              <w:rPr>
                <w:rFonts w:ascii="宋体"/>
                <w:bCs/>
                <w:kern w:val="0"/>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141" w:rsidRDefault="00735141">
            <w:pPr>
              <w:jc w:val="left"/>
              <w:rPr>
                <w:rFonts w:ascii="宋体"/>
                <w:bCs/>
                <w:kern w:val="0"/>
                <w:sz w:val="20"/>
                <w:szCs w:val="20"/>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141" w:rsidRDefault="00735141">
            <w:pPr>
              <w:jc w:val="left"/>
              <w:rPr>
                <w:rFonts w:ascii="宋体"/>
                <w:bCs/>
                <w:kern w:val="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5141" w:rsidRDefault="00735141">
            <w:pPr>
              <w:jc w:val="left"/>
              <w:rPr>
                <w:rFonts w:ascii="宋体"/>
                <w:bCs/>
                <w:kern w:val="0"/>
                <w:sz w:val="20"/>
                <w:szCs w:val="20"/>
              </w:rPr>
            </w:pPr>
          </w:p>
        </w:tc>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141" w:rsidRDefault="00735141">
            <w:pPr>
              <w:jc w:val="left"/>
              <w:rPr>
                <w:rFonts w:ascii="宋体"/>
                <w:bCs/>
                <w:kern w:val="0"/>
                <w:sz w:val="20"/>
                <w:szCs w:val="20"/>
              </w:rPr>
            </w:pPr>
          </w:p>
        </w:tc>
        <w:tc>
          <w:tcPr>
            <w:tcW w:w="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141" w:rsidRDefault="00735141">
            <w:pPr>
              <w:jc w:val="left"/>
              <w:rPr>
                <w:rFonts w:ascii="宋体"/>
                <w:bCs/>
                <w:kern w:val="0"/>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000000" w:fill="FFFFFF"/>
            <w:vAlign w:val="center"/>
          </w:tcPr>
          <w:p w:rsidR="00735141" w:rsidRDefault="00CA6437">
            <w:pPr>
              <w:jc w:val="center"/>
              <w:rPr>
                <w:rFonts w:ascii="宋体"/>
                <w:bCs/>
                <w:kern w:val="0"/>
                <w:sz w:val="20"/>
                <w:szCs w:val="20"/>
              </w:rPr>
            </w:pPr>
            <w:r>
              <w:rPr>
                <w:rFonts w:ascii="宋体" w:hAnsi="宋体"/>
                <w:bCs/>
                <w:kern w:val="0"/>
                <w:sz w:val="20"/>
                <w:szCs w:val="20"/>
              </w:rPr>
              <w:t>1</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tcPr>
          <w:p w:rsidR="00735141" w:rsidRDefault="00CA6437">
            <w:pPr>
              <w:jc w:val="center"/>
              <w:rPr>
                <w:rFonts w:ascii="宋体"/>
                <w:bCs/>
                <w:kern w:val="0"/>
                <w:sz w:val="20"/>
                <w:szCs w:val="20"/>
              </w:rPr>
            </w:pPr>
            <w:r>
              <w:rPr>
                <w:rFonts w:ascii="宋体" w:hAnsi="宋体"/>
                <w:bCs/>
                <w:kern w:val="0"/>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735141" w:rsidRDefault="00CA6437">
            <w:pPr>
              <w:jc w:val="center"/>
              <w:rPr>
                <w:rFonts w:ascii="宋体"/>
                <w:bCs/>
                <w:kern w:val="0"/>
                <w:sz w:val="20"/>
                <w:szCs w:val="20"/>
              </w:rPr>
            </w:pPr>
            <w:r>
              <w:rPr>
                <w:rFonts w:ascii="宋体" w:hAnsi="宋体"/>
                <w:bCs/>
                <w:kern w:val="0"/>
                <w:sz w:val="20"/>
                <w:szCs w:val="20"/>
              </w:rPr>
              <w:t>3</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rsidR="00735141" w:rsidRDefault="00CA6437">
            <w:pPr>
              <w:jc w:val="center"/>
              <w:rPr>
                <w:rFonts w:ascii="宋体"/>
                <w:bCs/>
                <w:kern w:val="0"/>
                <w:sz w:val="20"/>
                <w:szCs w:val="20"/>
              </w:rPr>
            </w:pPr>
            <w:r>
              <w:rPr>
                <w:rFonts w:ascii="宋体" w:hAnsi="宋体"/>
                <w:bCs/>
                <w:kern w:val="0"/>
                <w:sz w:val="20"/>
                <w:szCs w:val="20"/>
              </w:rPr>
              <w:t>4=2+3</w:t>
            </w:r>
          </w:p>
        </w:tc>
        <w:tc>
          <w:tcPr>
            <w:tcW w:w="1043" w:type="dxa"/>
            <w:tcBorders>
              <w:top w:val="single" w:sz="4" w:space="0" w:color="auto"/>
              <w:left w:val="single" w:sz="4" w:space="0" w:color="auto"/>
              <w:bottom w:val="single" w:sz="4" w:space="0" w:color="auto"/>
              <w:right w:val="single" w:sz="4" w:space="0" w:color="auto"/>
            </w:tcBorders>
            <w:shd w:val="clear" w:color="000000" w:fill="FFFFFF"/>
            <w:vAlign w:val="center"/>
          </w:tcPr>
          <w:p w:rsidR="00735141" w:rsidRDefault="00CA6437">
            <w:pPr>
              <w:jc w:val="center"/>
              <w:rPr>
                <w:rFonts w:ascii="宋体"/>
                <w:bCs/>
                <w:kern w:val="0"/>
                <w:sz w:val="20"/>
                <w:szCs w:val="20"/>
              </w:rPr>
            </w:pPr>
            <w:r>
              <w:rPr>
                <w:rFonts w:ascii="宋体" w:hAnsi="宋体"/>
                <w:bCs/>
                <w:kern w:val="0"/>
                <w:sz w:val="20"/>
                <w:szCs w:val="20"/>
              </w:rPr>
              <w:t>5=1</w:t>
            </w:r>
            <w:r>
              <w:rPr>
                <w:rFonts w:ascii="宋体" w:hAnsi="宋体" w:hint="eastAsia"/>
                <w:bCs/>
                <w:kern w:val="0"/>
                <w:sz w:val="20"/>
                <w:szCs w:val="20"/>
              </w:rPr>
              <w:t>×</w:t>
            </w:r>
            <w:r>
              <w:rPr>
                <w:rFonts w:ascii="宋体" w:hAnsi="宋体"/>
                <w:bCs/>
                <w:kern w:val="0"/>
                <w:sz w:val="20"/>
                <w:szCs w:val="20"/>
              </w:rPr>
              <w:t>4</w:t>
            </w:r>
          </w:p>
        </w:tc>
        <w:tc>
          <w:tcPr>
            <w:tcW w:w="760" w:type="dxa"/>
            <w:vMerge/>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bCs/>
                <w:kern w:val="0"/>
                <w:sz w:val="20"/>
                <w:szCs w:val="20"/>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bCs/>
                <w:kern w:val="0"/>
                <w:sz w:val="20"/>
                <w:szCs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b/>
                <w:bCs/>
                <w:kern w:val="0"/>
                <w:sz w:val="20"/>
                <w:szCs w:val="20"/>
              </w:rPr>
            </w:pPr>
          </w:p>
        </w:tc>
        <w:tc>
          <w:tcPr>
            <w:tcW w:w="1285" w:type="dxa"/>
            <w:vMerge/>
            <w:tcBorders>
              <w:left w:val="single" w:sz="4" w:space="0" w:color="auto"/>
              <w:bottom w:val="single" w:sz="4" w:space="0" w:color="auto"/>
              <w:right w:val="single" w:sz="4" w:space="0" w:color="auto"/>
            </w:tcBorders>
            <w:vAlign w:val="center"/>
          </w:tcPr>
          <w:p w:rsidR="00735141" w:rsidRDefault="00735141">
            <w:pPr>
              <w:jc w:val="center"/>
              <w:rPr>
                <w:rFonts w:ascii="宋体"/>
                <w:b/>
                <w:bCs/>
                <w:kern w:val="0"/>
                <w:sz w:val="20"/>
                <w:szCs w:val="20"/>
              </w:rPr>
            </w:pPr>
          </w:p>
        </w:tc>
      </w:tr>
      <w:tr w:rsidR="00735141">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35141" w:rsidRDefault="00CA6437">
            <w:pPr>
              <w:jc w:val="center"/>
              <w:rPr>
                <w:rFonts w:ascii="宋体"/>
                <w:kern w:val="0"/>
                <w:sz w:val="20"/>
                <w:szCs w:val="20"/>
              </w:rPr>
            </w:pPr>
            <w:bookmarkStart w:id="5" w:name="_GoBack" w:colFirst="12" w:colLast="12"/>
            <w:r>
              <w:rPr>
                <w:rFonts w:ascii="宋体" w:hAnsi="宋体" w:cs="Times New Roman" w:hint="eastAsia"/>
                <w:sz w:val="18"/>
                <w:szCs w:val="18"/>
              </w:rPr>
              <w:t>1</w:t>
            </w:r>
          </w:p>
        </w:tc>
        <w:tc>
          <w:tcPr>
            <w:tcW w:w="952" w:type="dxa"/>
            <w:vMerge w:val="restart"/>
            <w:tcBorders>
              <w:top w:val="single" w:sz="4" w:space="0" w:color="auto"/>
              <w:left w:val="single" w:sz="4" w:space="0" w:color="auto"/>
              <w:right w:val="single" w:sz="4" w:space="0" w:color="auto"/>
            </w:tcBorders>
            <w:shd w:val="clear" w:color="000000" w:fill="FFFFFF"/>
            <w:vAlign w:val="center"/>
          </w:tcPr>
          <w:p w:rsidR="00735141" w:rsidRDefault="00CA6437">
            <w:pPr>
              <w:jc w:val="center"/>
              <w:rPr>
                <w:rFonts w:ascii="宋体"/>
                <w:kern w:val="0"/>
                <w:sz w:val="20"/>
                <w:szCs w:val="20"/>
              </w:rPr>
            </w:pPr>
            <w:r>
              <w:rPr>
                <w:rFonts w:ascii="宋体" w:hAnsi="宋体" w:hint="eastAsia"/>
                <w:bCs/>
                <w:kern w:val="0"/>
                <w:sz w:val="20"/>
                <w:szCs w:val="20"/>
              </w:rPr>
              <w:t>中铁九局电务公司</w:t>
            </w:r>
            <w:r>
              <w:rPr>
                <w:rFonts w:ascii="宋体" w:hAnsi="宋体" w:hint="eastAsia"/>
                <w:bCs/>
                <w:kern w:val="0"/>
                <w:sz w:val="20"/>
                <w:szCs w:val="20"/>
              </w:rPr>
              <w:t>秦沈客运专线能力加强工程</w:t>
            </w:r>
          </w:p>
        </w:tc>
        <w:tc>
          <w:tcPr>
            <w:tcW w:w="943" w:type="dxa"/>
            <w:tcBorders>
              <w:top w:val="single" w:sz="4" w:space="0" w:color="auto"/>
              <w:left w:val="single" w:sz="4" w:space="0" w:color="auto"/>
              <w:bottom w:val="single" w:sz="4" w:space="0" w:color="auto"/>
              <w:right w:val="single" w:sz="4" w:space="0" w:color="auto"/>
            </w:tcBorders>
            <w:vAlign w:val="center"/>
          </w:tcPr>
          <w:p w:rsidR="00735141" w:rsidRDefault="00CA6437">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低压电力电缆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35141" w:rsidRDefault="00CA6437">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WDZA YJY23 1kV 5*16mm</w:t>
            </w:r>
            <w:r>
              <w:rPr>
                <w:rFonts w:ascii="宋体" w:hAnsi="宋体" w:cs="宋体" w:hint="eastAsia"/>
                <w:color w:val="000000"/>
                <w:kern w:val="0"/>
                <w:sz w:val="18"/>
                <w:szCs w:val="18"/>
                <w:lang/>
              </w:rPr>
              <w:t>²</w:t>
            </w:r>
          </w:p>
        </w:tc>
        <w:tc>
          <w:tcPr>
            <w:tcW w:w="1083"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hAnsi="宋体" w:cs="Times New Roman"/>
                <w:sz w:val="20"/>
                <w:szCs w:val="20"/>
              </w:rPr>
            </w:pPr>
            <w:r>
              <w:rPr>
                <w:rFonts w:ascii="宋体" w:hAnsi="宋体" w:cs="宋体" w:hint="eastAsia"/>
                <w:sz w:val="18"/>
                <w:szCs w:val="18"/>
              </w:rPr>
              <w:t>GB/T18380.3-2002</w:t>
            </w:r>
          </w:p>
        </w:tc>
        <w:tc>
          <w:tcPr>
            <w:tcW w:w="808" w:type="dxa"/>
            <w:tcBorders>
              <w:top w:val="single" w:sz="4" w:space="0" w:color="auto"/>
              <w:left w:val="single" w:sz="4" w:space="0" w:color="auto"/>
              <w:bottom w:val="single" w:sz="4" w:space="0" w:color="auto"/>
              <w:right w:val="single" w:sz="4" w:space="0" w:color="auto"/>
            </w:tcBorders>
            <w:vAlign w:val="center"/>
          </w:tcPr>
          <w:p w:rsidR="00735141" w:rsidRDefault="00CA6437">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vAlign w:val="center"/>
          </w:tcPr>
          <w:p w:rsidR="00735141" w:rsidRDefault="00CA6437">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950</w:t>
            </w:r>
          </w:p>
        </w:tc>
        <w:tc>
          <w:tcPr>
            <w:tcW w:w="858"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kern w:val="0"/>
                <w:sz w:val="20"/>
                <w:szCs w:val="20"/>
              </w:rPr>
            </w:pPr>
          </w:p>
        </w:tc>
        <w:tc>
          <w:tcPr>
            <w:tcW w:w="1012" w:type="dxa"/>
            <w:vMerge w:val="restart"/>
            <w:tcBorders>
              <w:top w:val="single" w:sz="4" w:space="0" w:color="auto"/>
              <w:left w:val="single" w:sz="4" w:space="0" w:color="auto"/>
              <w:right w:val="single" w:sz="4" w:space="0" w:color="auto"/>
            </w:tcBorders>
            <w:vAlign w:val="center"/>
          </w:tcPr>
          <w:p w:rsidR="00735141" w:rsidRDefault="00CA6437">
            <w:pPr>
              <w:jc w:val="center"/>
              <w:rPr>
                <w:rFonts w:ascii="宋体"/>
                <w:kern w:val="0"/>
                <w:sz w:val="20"/>
                <w:szCs w:val="20"/>
              </w:rPr>
            </w:pPr>
            <w:r>
              <w:rPr>
                <w:rFonts w:ascii="宋体" w:hint="eastAsia"/>
                <w:kern w:val="0"/>
                <w:sz w:val="20"/>
                <w:szCs w:val="20"/>
              </w:rPr>
              <w:t>山海关施工现场</w:t>
            </w:r>
          </w:p>
        </w:tc>
        <w:tc>
          <w:tcPr>
            <w:tcW w:w="882"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735141" w:rsidRDefault="00CA6437">
            <w:pPr>
              <w:jc w:val="center"/>
              <w:rPr>
                <w:rFonts w:ascii="宋体" w:hAnsi="宋体"/>
                <w:kern w:val="0"/>
                <w:sz w:val="20"/>
                <w:szCs w:val="20"/>
              </w:rPr>
            </w:pPr>
            <w:r>
              <w:rPr>
                <w:rFonts w:ascii="宋体" w:hAnsi="宋体" w:hint="eastAsia"/>
                <w:kern w:val="0"/>
                <w:sz w:val="20"/>
                <w:szCs w:val="20"/>
              </w:rPr>
              <w:t>承兑</w:t>
            </w:r>
          </w:p>
        </w:tc>
      </w:tr>
      <w:bookmarkEnd w:id="5"/>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2</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 xml:space="preserve">高压电力电缆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YJV22 10kV 3芯 70mm²</w:t>
            </w:r>
          </w:p>
        </w:tc>
        <w:tc>
          <w:tcPr>
            <w:tcW w:w="108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hAnsi="宋体" w:cs="Times New Roman"/>
                <w:sz w:val="20"/>
                <w:szCs w:val="20"/>
              </w:rPr>
            </w:pPr>
            <w:r>
              <w:rPr>
                <w:rFonts w:ascii="宋体" w:hAnsi="宋体" w:cs="宋体" w:hint="eastAsia"/>
                <w:sz w:val="18"/>
                <w:szCs w:val="18"/>
              </w:rPr>
              <w:t>GB/T12706.1-2002</w:t>
            </w:r>
          </w:p>
        </w:tc>
        <w:tc>
          <w:tcPr>
            <w:tcW w:w="808"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300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3</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sz w:val="20"/>
                <w:szCs w:val="20"/>
              </w:rPr>
            </w:pPr>
            <w:r>
              <w:rPr>
                <w:rFonts w:ascii="宋体" w:hAnsi="宋体" w:cs="宋体" w:hint="eastAsia"/>
                <w:color w:val="000000"/>
                <w:kern w:val="0"/>
                <w:sz w:val="18"/>
                <w:szCs w:val="18"/>
                <w:lang/>
              </w:rPr>
              <w:t xml:space="preserve">高压电力电缆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sz w:val="20"/>
                <w:szCs w:val="20"/>
              </w:rPr>
            </w:pPr>
            <w:r>
              <w:rPr>
                <w:rFonts w:ascii="宋体" w:hAnsi="宋体" w:cs="宋体" w:hint="eastAsia"/>
                <w:color w:val="000000"/>
                <w:kern w:val="0"/>
                <w:sz w:val="18"/>
                <w:szCs w:val="18"/>
                <w:lang/>
              </w:rPr>
              <w:t xml:space="preserve"> YJV22 10kV 3芯 240mm²</w:t>
            </w:r>
          </w:p>
        </w:tc>
        <w:tc>
          <w:tcPr>
            <w:tcW w:w="108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hAnsi="宋体" w:cs="Times New Roman"/>
                <w:sz w:val="20"/>
                <w:szCs w:val="20"/>
              </w:rPr>
            </w:pPr>
            <w:r>
              <w:rPr>
                <w:rFonts w:ascii="宋体" w:hAnsi="宋体" w:cs="宋体" w:hint="eastAsia"/>
                <w:sz w:val="18"/>
                <w:szCs w:val="18"/>
              </w:rPr>
              <w:t>GB/T12706.1-2002</w:t>
            </w:r>
          </w:p>
        </w:tc>
        <w:tc>
          <w:tcPr>
            <w:tcW w:w="808"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sz w:val="20"/>
                <w:szCs w:val="20"/>
              </w:rPr>
            </w:pPr>
            <w:r>
              <w:rPr>
                <w:rFonts w:ascii="宋体" w:hAnsi="宋体" w:cs="宋体" w:hint="eastAsia"/>
                <w:color w:val="000000"/>
                <w:kern w:val="0"/>
                <w:sz w:val="18"/>
                <w:szCs w:val="18"/>
                <w:lang/>
              </w:rPr>
              <w:t>150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4</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sz w:val="20"/>
                <w:szCs w:val="20"/>
              </w:rPr>
            </w:pPr>
            <w:r>
              <w:rPr>
                <w:rFonts w:ascii="宋体" w:hAnsi="宋体" w:cs="宋体" w:hint="eastAsia"/>
                <w:color w:val="000000"/>
                <w:kern w:val="0"/>
                <w:sz w:val="18"/>
                <w:szCs w:val="18"/>
                <w:lang/>
              </w:rPr>
              <w:t>铝芯绝缘架空电缆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sz w:val="20"/>
                <w:szCs w:val="20"/>
              </w:rPr>
            </w:pPr>
            <w:r>
              <w:rPr>
                <w:rFonts w:ascii="宋体" w:hAnsi="宋体" w:cs="宋体" w:hint="eastAsia"/>
                <w:color w:val="000000"/>
                <w:kern w:val="0"/>
                <w:sz w:val="18"/>
                <w:szCs w:val="18"/>
                <w:lang/>
              </w:rPr>
              <w:t xml:space="preserve"> 10kV JKLGYJ 240mm²</w:t>
            </w:r>
          </w:p>
        </w:tc>
        <w:tc>
          <w:tcPr>
            <w:tcW w:w="108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hAnsi="宋体" w:cs="Times New Roman"/>
                <w:sz w:val="20"/>
                <w:szCs w:val="20"/>
              </w:rPr>
            </w:pPr>
            <w:r>
              <w:rPr>
                <w:rFonts w:ascii="宋体" w:hAnsi="宋体" w:cs="宋体" w:hint="eastAsia"/>
                <w:sz w:val="18"/>
                <w:szCs w:val="18"/>
              </w:rPr>
              <w:t>GB/T1179-2008</w:t>
            </w:r>
          </w:p>
        </w:tc>
        <w:tc>
          <w:tcPr>
            <w:tcW w:w="808"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sz w:val="20"/>
                <w:szCs w:val="20"/>
              </w:rPr>
            </w:pPr>
            <w:r>
              <w:rPr>
                <w:rFonts w:ascii="宋体" w:hAnsi="宋体" w:cs="宋体" w:hint="eastAsia"/>
                <w:color w:val="000000"/>
                <w:kern w:val="0"/>
                <w:sz w:val="18"/>
                <w:szCs w:val="18"/>
                <w:lang/>
              </w:rPr>
              <w:t>210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5</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sz w:val="20"/>
                <w:szCs w:val="20"/>
              </w:rPr>
            </w:pPr>
            <w:r>
              <w:rPr>
                <w:rFonts w:ascii="宋体" w:hAnsi="宋体" w:cs="宋体" w:hint="eastAsia"/>
                <w:color w:val="000000"/>
                <w:kern w:val="0"/>
                <w:sz w:val="18"/>
                <w:szCs w:val="18"/>
                <w:lang/>
              </w:rPr>
              <w:t xml:space="preserve">电力电缆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sz w:val="20"/>
                <w:szCs w:val="20"/>
              </w:rPr>
            </w:pPr>
            <w:r>
              <w:rPr>
                <w:rFonts w:ascii="宋体" w:hAnsi="宋体" w:cs="宋体" w:hint="eastAsia"/>
                <w:color w:val="000000"/>
                <w:kern w:val="0"/>
                <w:sz w:val="18"/>
                <w:szCs w:val="18"/>
                <w:lang/>
              </w:rPr>
              <w:t>WDZ-YJY  5*16mm²</w:t>
            </w:r>
          </w:p>
        </w:tc>
        <w:tc>
          <w:tcPr>
            <w:tcW w:w="108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TB/T112706.1-2008</w:t>
            </w:r>
          </w:p>
        </w:tc>
        <w:tc>
          <w:tcPr>
            <w:tcW w:w="808"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sz w:val="20"/>
                <w:szCs w:val="20"/>
              </w:rPr>
            </w:pPr>
            <w:r>
              <w:rPr>
                <w:rFonts w:ascii="宋体" w:hAnsi="宋体" w:cs="宋体" w:hint="eastAsia"/>
                <w:color w:val="000000"/>
                <w:kern w:val="0"/>
                <w:sz w:val="18"/>
                <w:szCs w:val="18"/>
                <w:lang/>
              </w:rPr>
              <w:t>200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6</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sz w:val="20"/>
                <w:szCs w:val="20"/>
              </w:rPr>
            </w:pPr>
            <w:r>
              <w:rPr>
                <w:rFonts w:ascii="宋体" w:hAnsi="宋体" w:cs="宋体" w:hint="eastAsia"/>
                <w:color w:val="000000"/>
                <w:kern w:val="0"/>
                <w:sz w:val="18"/>
                <w:szCs w:val="18"/>
                <w:lang/>
              </w:rPr>
              <w:t xml:space="preserve">电力电缆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sz w:val="20"/>
                <w:szCs w:val="20"/>
              </w:rPr>
            </w:pPr>
            <w:r>
              <w:rPr>
                <w:rFonts w:ascii="宋体" w:hAnsi="宋体" w:cs="宋体" w:hint="eastAsia"/>
                <w:color w:val="000000"/>
                <w:kern w:val="0"/>
                <w:sz w:val="18"/>
                <w:szCs w:val="18"/>
                <w:lang/>
              </w:rPr>
              <w:t>WDZ-YJY 3×2.5mm²</w:t>
            </w:r>
          </w:p>
        </w:tc>
        <w:tc>
          <w:tcPr>
            <w:tcW w:w="108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TB/T112706.1-2008</w:t>
            </w:r>
          </w:p>
        </w:tc>
        <w:tc>
          <w:tcPr>
            <w:tcW w:w="808"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宋体"/>
                <w:sz w:val="20"/>
                <w:szCs w:val="20"/>
              </w:rPr>
            </w:pPr>
            <w:r>
              <w:rPr>
                <w:rFonts w:ascii="宋体" w:hAnsi="宋体" w:cs="宋体" w:hint="eastAsia"/>
                <w:color w:val="000000"/>
                <w:kern w:val="0"/>
                <w:sz w:val="18"/>
                <w:szCs w:val="18"/>
                <w:lang/>
              </w:rPr>
              <w:t>4000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7</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 xml:space="preserve">电力电缆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YJV  4*16mm²</w:t>
            </w:r>
          </w:p>
        </w:tc>
        <w:tc>
          <w:tcPr>
            <w:tcW w:w="1083"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GB/5023-97</w:t>
            </w:r>
          </w:p>
        </w:tc>
        <w:tc>
          <w:tcPr>
            <w:tcW w:w="808"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vAlign w:val="center"/>
          </w:tcPr>
          <w:p w:rsidR="003A2B7A" w:rsidRDefault="003A2B7A">
            <w:pPr>
              <w:widowControl/>
              <w:jc w:val="center"/>
              <w:textAlignment w:val="center"/>
              <w:rPr>
                <w:rFonts w:ascii="宋体" w:hAnsi="宋体" w:cs="Times New Roman"/>
                <w:sz w:val="20"/>
                <w:szCs w:val="20"/>
              </w:rPr>
            </w:pPr>
            <w:r>
              <w:rPr>
                <w:rFonts w:ascii="宋体" w:hAnsi="宋体" w:hint="eastAsia"/>
                <w:sz w:val="18"/>
                <w:szCs w:val="18"/>
              </w:rPr>
              <w:t>60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8</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电源电缆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WDZC-YJY-1KV</w:t>
            </w:r>
          </w:p>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4*16mm²</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GB5023.3</w:t>
            </w:r>
            <w:r>
              <w:rPr>
                <w:rStyle w:val="font01"/>
                <w:sz w:val="18"/>
                <w:szCs w:val="18"/>
                <w:lang/>
              </w:rPr>
              <w:t>—</w:t>
            </w:r>
            <w:r>
              <w:rPr>
                <w:rStyle w:val="font11"/>
                <w:rFonts w:hint="default"/>
                <w:sz w:val="18"/>
                <w:szCs w:val="18"/>
                <w:lang/>
              </w:rPr>
              <w:t>1997</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Times New Roman"/>
                <w:sz w:val="20"/>
                <w:szCs w:val="20"/>
              </w:rPr>
            </w:pPr>
            <w:r>
              <w:rPr>
                <w:rFonts w:ascii="宋体" w:hAnsi="宋体" w:cs="宋体"/>
                <w:color w:val="000000"/>
                <w:kern w:val="0"/>
                <w:sz w:val="18"/>
                <w:szCs w:val="18"/>
                <w:lang/>
              </w:rPr>
              <w:t>200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9</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电源电缆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WDZC-YJY-1KV</w:t>
            </w:r>
          </w:p>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4*25mm²</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GB5023.3</w:t>
            </w:r>
            <w:r>
              <w:rPr>
                <w:rStyle w:val="font01"/>
                <w:sz w:val="18"/>
                <w:szCs w:val="18"/>
                <w:lang/>
              </w:rPr>
              <w:t>—</w:t>
            </w:r>
            <w:r>
              <w:rPr>
                <w:rStyle w:val="font11"/>
                <w:rFonts w:hint="default"/>
                <w:sz w:val="18"/>
                <w:szCs w:val="18"/>
                <w:lang/>
              </w:rPr>
              <w:t>1997</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200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10</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电源电缆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WDZC-YJY-2*6mm²</w:t>
            </w:r>
          </w:p>
        </w:tc>
        <w:tc>
          <w:tcPr>
            <w:tcW w:w="1083" w:type="dxa"/>
            <w:tcBorders>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GB5023.3</w:t>
            </w:r>
            <w:r>
              <w:rPr>
                <w:rStyle w:val="font01"/>
                <w:sz w:val="18"/>
                <w:szCs w:val="18"/>
                <w:lang/>
              </w:rPr>
              <w:t>—</w:t>
            </w:r>
            <w:r>
              <w:rPr>
                <w:rStyle w:val="font11"/>
                <w:rFonts w:hint="default"/>
                <w:sz w:val="18"/>
                <w:szCs w:val="18"/>
                <w:lang/>
              </w:rPr>
              <w:t>1997</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1500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3A2B7A" w:rsidTr="003A2B7A">
        <w:trPr>
          <w:cantSplit/>
          <w:trHeight w:hRule="exact" w:val="510"/>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3A2B7A" w:rsidRDefault="003A2B7A">
            <w:pPr>
              <w:jc w:val="center"/>
              <w:rPr>
                <w:rFonts w:ascii="宋体"/>
                <w:kern w:val="0"/>
                <w:sz w:val="20"/>
                <w:szCs w:val="20"/>
              </w:rPr>
            </w:pPr>
            <w:r>
              <w:rPr>
                <w:rFonts w:ascii="宋体" w:hAnsi="宋体" w:cs="Times New Roman" w:hint="eastAsia"/>
                <w:sz w:val="18"/>
                <w:szCs w:val="18"/>
              </w:rPr>
              <w:t>11</w:t>
            </w:r>
          </w:p>
        </w:tc>
        <w:tc>
          <w:tcPr>
            <w:tcW w:w="952" w:type="dxa"/>
            <w:vMerge/>
            <w:tcBorders>
              <w:left w:val="single" w:sz="4" w:space="0" w:color="auto"/>
              <w:right w:val="single" w:sz="4" w:space="0" w:color="auto"/>
            </w:tcBorders>
            <w:shd w:val="clear" w:color="000000" w:fill="FFFFFF"/>
            <w:vAlign w:val="center"/>
          </w:tcPr>
          <w:p w:rsidR="003A2B7A" w:rsidRDefault="003A2B7A">
            <w:pPr>
              <w:jc w:val="center"/>
              <w:rPr>
                <w:rFonts w:asci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电源电缆</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WDZC-YJY-2*10mm²</w:t>
            </w:r>
          </w:p>
        </w:tc>
        <w:tc>
          <w:tcPr>
            <w:tcW w:w="1083" w:type="dxa"/>
            <w:tcBorders>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Times New Roman"/>
                <w:sz w:val="20"/>
                <w:szCs w:val="20"/>
              </w:rPr>
            </w:pPr>
            <w:r>
              <w:rPr>
                <w:rFonts w:ascii="宋体" w:hAnsi="宋体" w:cs="宋体" w:hint="eastAsia"/>
                <w:color w:val="000000"/>
                <w:kern w:val="0"/>
                <w:sz w:val="18"/>
                <w:szCs w:val="18"/>
                <w:lang/>
              </w:rPr>
              <w:t>GB5023.3</w:t>
            </w:r>
            <w:r>
              <w:rPr>
                <w:rStyle w:val="font01"/>
                <w:sz w:val="18"/>
                <w:szCs w:val="18"/>
                <w:lang/>
              </w:rPr>
              <w:t>—</w:t>
            </w:r>
            <w:r>
              <w:rPr>
                <w:rStyle w:val="font11"/>
                <w:rFonts w:hint="default"/>
                <w:sz w:val="18"/>
                <w:szCs w:val="18"/>
                <w:lang/>
              </w:rPr>
              <w:t>1997</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米</w:t>
            </w:r>
          </w:p>
        </w:tc>
        <w:tc>
          <w:tcPr>
            <w:tcW w:w="944" w:type="dxa"/>
            <w:tcBorders>
              <w:top w:val="single" w:sz="4" w:space="0" w:color="auto"/>
              <w:left w:val="single" w:sz="4" w:space="0" w:color="auto"/>
              <w:bottom w:val="single" w:sz="4" w:space="0" w:color="auto"/>
              <w:right w:val="single" w:sz="4" w:space="0" w:color="auto"/>
            </w:tcBorders>
            <w:shd w:val="clear" w:color="auto" w:fill="FFFFFF"/>
            <w:vAlign w:val="center"/>
          </w:tcPr>
          <w:p w:rsidR="003A2B7A" w:rsidRDefault="003A2B7A">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300</w:t>
            </w:r>
          </w:p>
        </w:tc>
        <w:tc>
          <w:tcPr>
            <w:tcW w:w="85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43"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012" w:type="dxa"/>
            <w:vMerge/>
            <w:tcBorders>
              <w:left w:val="single" w:sz="4" w:space="0" w:color="auto"/>
              <w:right w:val="single" w:sz="4" w:space="0" w:color="auto"/>
            </w:tcBorders>
            <w:vAlign w:val="center"/>
          </w:tcPr>
          <w:p w:rsidR="003A2B7A" w:rsidRDefault="003A2B7A">
            <w:pPr>
              <w:jc w:val="center"/>
              <w:rPr>
                <w:rFonts w:ascii="宋体"/>
                <w:kern w:val="0"/>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3A2B7A" w:rsidRDefault="003A2B7A">
            <w:pPr>
              <w:jc w:val="center"/>
              <w:rPr>
                <w:rFonts w:ascii="宋体"/>
                <w:kern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rsidR="003A2B7A" w:rsidRDefault="003A2B7A" w:rsidP="003A2B7A">
            <w:pPr>
              <w:jc w:val="center"/>
            </w:pPr>
            <w:r w:rsidRPr="00D6164B">
              <w:rPr>
                <w:rFonts w:ascii="宋体" w:hAnsi="宋体" w:hint="eastAsia"/>
                <w:kern w:val="0"/>
                <w:sz w:val="20"/>
                <w:szCs w:val="20"/>
              </w:rPr>
              <w:t>承兑</w:t>
            </w:r>
          </w:p>
        </w:tc>
      </w:tr>
      <w:tr w:rsidR="00735141">
        <w:trPr>
          <w:cantSplit/>
          <w:trHeight w:val="328"/>
        </w:trPr>
        <w:tc>
          <w:tcPr>
            <w:tcW w:w="765"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kern w:val="0"/>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hAnsi="宋体"/>
                <w:kern w:val="0"/>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hAnsi="宋体"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宋体" w:hAnsi="宋体" w:cs="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735141" w:rsidRDefault="00735141">
            <w:pPr>
              <w:jc w:val="center"/>
              <w:rPr>
                <w:rFonts w:ascii="宋体" w:hAnsi="宋体" w:cs="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735141" w:rsidRDefault="00735141">
            <w:pPr>
              <w:rPr>
                <w:rFonts w:ascii="Times New Roman" w:hAnsi="Times New Roman" w:cs="Times New Roman"/>
                <w:color w:val="000000"/>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rsidR="00735141" w:rsidRDefault="00735141">
            <w:pPr>
              <w:jc w:val="center"/>
              <w:rPr>
                <w:rFonts w:ascii="Times New Roman" w:hAnsi="Times New Roman" w:cs="Times New Roman"/>
                <w:color w:val="000000"/>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hAnsi="宋体"/>
                <w:kern w:val="0"/>
              </w:rPr>
            </w:pPr>
          </w:p>
        </w:tc>
        <w:tc>
          <w:tcPr>
            <w:tcW w:w="994" w:type="dxa"/>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hAnsi="宋体"/>
                <w:kern w:val="0"/>
              </w:rPr>
            </w:pPr>
          </w:p>
        </w:tc>
        <w:tc>
          <w:tcPr>
            <w:tcW w:w="1068" w:type="dxa"/>
            <w:tcBorders>
              <w:top w:val="single" w:sz="4" w:space="0" w:color="auto"/>
              <w:left w:val="single" w:sz="4" w:space="0" w:color="auto"/>
              <w:bottom w:val="single" w:sz="4" w:space="0" w:color="auto"/>
              <w:right w:val="single" w:sz="4" w:space="0" w:color="auto"/>
            </w:tcBorders>
            <w:vAlign w:val="center"/>
          </w:tcPr>
          <w:p w:rsidR="00735141" w:rsidRDefault="00CA6437">
            <w:pPr>
              <w:jc w:val="left"/>
              <w:rPr>
                <w:rFonts w:ascii="宋体"/>
                <w:kern w:val="0"/>
              </w:rPr>
            </w:pPr>
            <w:r>
              <w:rPr>
                <w:rFonts w:ascii="宋体" w:hAnsi="宋体" w:hint="eastAsia"/>
                <w:kern w:val="0"/>
              </w:rPr>
              <w:t xml:space="preserve">　</w:t>
            </w:r>
            <w:r>
              <w:rPr>
                <w:rFonts w:ascii="宋体" w:hAnsi="宋体" w:hint="eastAsia"/>
                <w:kern w:val="0"/>
                <w:sz w:val="20"/>
                <w:szCs w:val="20"/>
              </w:rPr>
              <w:t>总计</w:t>
            </w:r>
          </w:p>
        </w:tc>
        <w:tc>
          <w:tcPr>
            <w:tcW w:w="1043" w:type="dxa"/>
            <w:tcBorders>
              <w:top w:val="single" w:sz="4" w:space="0" w:color="auto"/>
              <w:left w:val="single" w:sz="4" w:space="0" w:color="auto"/>
              <w:bottom w:val="single" w:sz="4" w:space="0" w:color="auto"/>
              <w:right w:val="single" w:sz="4" w:space="0" w:color="auto"/>
            </w:tcBorders>
            <w:vAlign w:val="center"/>
          </w:tcPr>
          <w:p w:rsidR="00735141" w:rsidRDefault="00CA6437">
            <w:pPr>
              <w:jc w:val="left"/>
              <w:rPr>
                <w:rFonts w:ascii="宋体"/>
                <w:kern w:val="0"/>
              </w:rPr>
            </w:pPr>
            <w:r>
              <w:rPr>
                <w:rFonts w:ascii="宋体" w:hint="eastAsia"/>
                <w:kern w:val="0"/>
                <w:sz w:val="20"/>
                <w:szCs w:val="20"/>
              </w:rPr>
              <w:t>元</w:t>
            </w:r>
          </w:p>
        </w:tc>
        <w:tc>
          <w:tcPr>
            <w:tcW w:w="760" w:type="dxa"/>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hAnsi="宋体"/>
                <w:kern w:val="0"/>
              </w:rPr>
            </w:pPr>
          </w:p>
        </w:tc>
        <w:tc>
          <w:tcPr>
            <w:tcW w:w="1012" w:type="dxa"/>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hAnsi="宋体"/>
                <w:kern w:val="0"/>
              </w:rPr>
            </w:pPr>
          </w:p>
        </w:tc>
        <w:tc>
          <w:tcPr>
            <w:tcW w:w="882" w:type="dxa"/>
            <w:tcBorders>
              <w:top w:val="single" w:sz="4" w:space="0" w:color="auto"/>
              <w:left w:val="single" w:sz="4" w:space="0" w:color="auto"/>
              <w:bottom w:val="single" w:sz="4" w:space="0" w:color="auto"/>
              <w:right w:val="single" w:sz="4" w:space="0" w:color="auto"/>
            </w:tcBorders>
            <w:vAlign w:val="center"/>
          </w:tcPr>
          <w:p w:rsidR="00735141" w:rsidRDefault="00735141">
            <w:pPr>
              <w:jc w:val="left"/>
              <w:rPr>
                <w:rFonts w:ascii="宋体" w:hAnsi="宋体"/>
                <w:kern w:val="0"/>
              </w:rPr>
            </w:pPr>
          </w:p>
        </w:tc>
        <w:tc>
          <w:tcPr>
            <w:tcW w:w="1285" w:type="dxa"/>
            <w:tcBorders>
              <w:top w:val="single" w:sz="4" w:space="0" w:color="auto"/>
              <w:left w:val="single" w:sz="4" w:space="0" w:color="auto"/>
              <w:bottom w:val="single" w:sz="4" w:space="0" w:color="auto"/>
              <w:right w:val="single" w:sz="4" w:space="0" w:color="auto"/>
            </w:tcBorders>
          </w:tcPr>
          <w:p w:rsidR="00735141" w:rsidRDefault="00735141">
            <w:pPr>
              <w:jc w:val="left"/>
              <w:rPr>
                <w:rFonts w:ascii="宋体" w:hAnsi="宋体"/>
                <w:kern w:val="0"/>
              </w:rPr>
            </w:pPr>
          </w:p>
        </w:tc>
      </w:tr>
      <w:tr w:rsidR="00735141">
        <w:trPr>
          <w:cantSplit/>
          <w:trHeight w:val="226"/>
        </w:trPr>
        <w:tc>
          <w:tcPr>
            <w:tcW w:w="6819" w:type="dxa"/>
            <w:gridSpan w:val="7"/>
            <w:tcBorders>
              <w:top w:val="single" w:sz="4" w:space="0" w:color="auto"/>
              <w:left w:val="nil"/>
              <w:bottom w:val="nil"/>
              <w:right w:val="nil"/>
            </w:tcBorders>
            <w:vAlign w:val="center"/>
          </w:tcPr>
          <w:p w:rsidR="00735141" w:rsidRDefault="00CA6437">
            <w:pPr>
              <w:rPr>
                <w:rFonts w:ascii="宋体"/>
                <w:b/>
                <w:bCs/>
                <w:kern w:val="0"/>
              </w:rPr>
            </w:pPr>
            <w:r>
              <w:rPr>
                <w:rFonts w:ascii="宋体" w:hAnsi="宋体" w:hint="eastAsia"/>
                <w:bCs/>
                <w:kern w:val="0"/>
              </w:rPr>
              <w:t>到站总价（人民币大写）：</w:t>
            </w:r>
            <w:r>
              <w:rPr>
                <w:rFonts w:ascii="宋体" w:hAnsi="宋体" w:hint="eastAsia"/>
                <w:bCs/>
                <w:kern w:val="0"/>
              </w:rPr>
              <w:t xml:space="preserve">                </w:t>
            </w:r>
            <w:r>
              <w:rPr>
                <w:rFonts w:ascii="宋体" w:hAnsi="宋体" w:hint="eastAsia"/>
                <w:bCs/>
                <w:kern w:val="0"/>
              </w:rPr>
              <w:t xml:space="preserve">元整　</w:t>
            </w:r>
          </w:p>
          <w:p w:rsidR="00735141" w:rsidRDefault="00735141">
            <w:pPr>
              <w:jc w:val="left"/>
              <w:rPr>
                <w:rFonts w:ascii="宋体"/>
                <w:b/>
                <w:bCs/>
                <w:kern w:val="0"/>
              </w:rPr>
            </w:pPr>
          </w:p>
        </w:tc>
        <w:tc>
          <w:tcPr>
            <w:tcW w:w="944" w:type="dxa"/>
            <w:tcBorders>
              <w:top w:val="single" w:sz="4" w:space="0" w:color="auto"/>
              <w:left w:val="nil"/>
              <w:bottom w:val="nil"/>
              <w:right w:val="nil"/>
            </w:tcBorders>
            <w:vAlign w:val="center"/>
          </w:tcPr>
          <w:p w:rsidR="00735141" w:rsidRDefault="00CA6437">
            <w:pPr>
              <w:jc w:val="left"/>
              <w:rPr>
                <w:rFonts w:ascii="宋体"/>
                <w:b/>
                <w:bCs/>
                <w:kern w:val="0"/>
                <w:sz w:val="20"/>
                <w:szCs w:val="20"/>
              </w:rPr>
            </w:pPr>
            <w:r>
              <w:rPr>
                <w:rFonts w:ascii="宋体" w:hAnsi="宋体" w:hint="eastAsia"/>
                <w:b/>
                <w:bCs/>
                <w:kern w:val="0"/>
                <w:sz w:val="20"/>
                <w:szCs w:val="20"/>
              </w:rPr>
              <w:t xml:space="preserve">　</w:t>
            </w:r>
          </w:p>
        </w:tc>
        <w:tc>
          <w:tcPr>
            <w:tcW w:w="858" w:type="dxa"/>
            <w:tcBorders>
              <w:top w:val="single" w:sz="4" w:space="0" w:color="auto"/>
              <w:left w:val="nil"/>
              <w:bottom w:val="nil"/>
              <w:right w:val="nil"/>
            </w:tcBorders>
            <w:vAlign w:val="center"/>
          </w:tcPr>
          <w:p w:rsidR="00735141" w:rsidRDefault="00CA6437">
            <w:pPr>
              <w:jc w:val="left"/>
              <w:rPr>
                <w:rFonts w:ascii="宋体"/>
                <w:b/>
                <w:bCs/>
                <w:kern w:val="0"/>
                <w:sz w:val="20"/>
                <w:szCs w:val="20"/>
              </w:rPr>
            </w:pPr>
            <w:r>
              <w:rPr>
                <w:rFonts w:ascii="宋体" w:hAnsi="宋体" w:hint="eastAsia"/>
                <w:b/>
                <w:bCs/>
                <w:kern w:val="0"/>
                <w:sz w:val="20"/>
                <w:szCs w:val="20"/>
              </w:rPr>
              <w:t xml:space="preserve">　</w:t>
            </w:r>
          </w:p>
        </w:tc>
        <w:tc>
          <w:tcPr>
            <w:tcW w:w="994" w:type="dxa"/>
            <w:tcBorders>
              <w:top w:val="single" w:sz="4" w:space="0" w:color="auto"/>
              <w:left w:val="nil"/>
              <w:bottom w:val="nil"/>
              <w:right w:val="nil"/>
            </w:tcBorders>
            <w:vAlign w:val="center"/>
          </w:tcPr>
          <w:p w:rsidR="00735141" w:rsidRDefault="00CA6437">
            <w:pPr>
              <w:jc w:val="left"/>
              <w:rPr>
                <w:rFonts w:ascii="宋体"/>
                <w:b/>
                <w:bCs/>
                <w:kern w:val="0"/>
                <w:sz w:val="20"/>
                <w:szCs w:val="20"/>
              </w:rPr>
            </w:pPr>
            <w:r>
              <w:rPr>
                <w:rFonts w:ascii="宋体" w:hAnsi="宋体" w:hint="eastAsia"/>
                <w:b/>
                <w:bCs/>
                <w:kern w:val="0"/>
                <w:sz w:val="20"/>
                <w:szCs w:val="20"/>
              </w:rPr>
              <w:t xml:space="preserve">　</w:t>
            </w:r>
          </w:p>
        </w:tc>
        <w:tc>
          <w:tcPr>
            <w:tcW w:w="1068" w:type="dxa"/>
            <w:tcBorders>
              <w:top w:val="single" w:sz="4" w:space="0" w:color="auto"/>
              <w:left w:val="nil"/>
              <w:bottom w:val="nil"/>
              <w:right w:val="nil"/>
            </w:tcBorders>
            <w:vAlign w:val="center"/>
          </w:tcPr>
          <w:p w:rsidR="00735141" w:rsidRDefault="00CA6437">
            <w:pPr>
              <w:jc w:val="left"/>
              <w:rPr>
                <w:rFonts w:ascii="宋体"/>
                <w:b/>
                <w:bCs/>
                <w:kern w:val="0"/>
                <w:sz w:val="20"/>
                <w:szCs w:val="20"/>
              </w:rPr>
            </w:pPr>
            <w:r>
              <w:rPr>
                <w:rFonts w:ascii="宋体" w:hAnsi="宋体" w:hint="eastAsia"/>
                <w:b/>
                <w:bCs/>
                <w:kern w:val="0"/>
                <w:sz w:val="20"/>
                <w:szCs w:val="20"/>
              </w:rPr>
              <w:t xml:space="preserve">　</w:t>
            </w:r>
          </w:p>
        </w:tc>
        <w:tc>
          <w:tcPr>
            <w:tcW w:w="1043" w:type="dxa"/>
            <w:tcBorders>
              <w:top w:val="single" w:sz="4" w:space="0" w:color="auto"/>
              <w:left w:val="nil"/>
              <w:bottom w:val="nil"/>
              <w:right w:val="nil"/>
            </w:tcBorders>
            <w:vAlign w:val="center"/>
          </w:tcPr>
          <w:p w:rsidR="00735141" w:rsidRDefault="00CA6437">
            <w:pPr>
              <w:jc w:val="left"/>
              <w:rPr>
                <w:rFonts w:ascii="宋体"/>
                <w:b/>
                <w:bCs/>
                <w:kern w:val="0"/>
                <w:sz w:val="20"/>
                <w:szCs w:val="20"/>
              </w:rPr>
            </w:pPr>
            <w:r>
              <w:rPr>
                <w:rFonts w:ascii="宋体" w:hAnsi="宋体" w:hint="eastAsia"/>
                <w:b/>
                <w:bCs/>
                <w:kern w:val="0"/>
                <w:sz w:val="20"/>
                <w:szCs w:val="20"/>
              </w:rPr>
              <w:t xml:space="preserve">　</w:t>
            </w:r>
          </w:p>
        </w:tc>
        <w:tc>
          <w:tcPr>
            <w:tcW w:w="760" w:type="dxa"/>
            <w:tcBorders>
              <w:top w:val="single" w:sz="4" w:space="0" w:color="auto"/>
              <w:left w:val="nil"/>
              <w:bottom w:val="nil"/>
              <w:right w:val="nil"/>
            </w:tcBorders>
            <w:vAlign w:val="center"/>
          </w:tcPr>
          <w:p w:rsidR="00735141" w:rsidRDefault="00CA6437">
            <w:pPr>
              <w:jc w:val="left"/>
              <w:rPr>
                <w:rFonts w:ascii="宋体"/>
                <w:b/>
                <w:bCs/>
                <w:kern w:val="0"/>
                <w:sz w:val="20"/>
                <w:szCs w:val="20"/>
              </w:rPr>
            </w:pPr>
            <w:r>
              <w:rPr>
                <w:rFonts w:ascii="宋体" w:hAnsi="宋体" w:hint="eastAsia"/>
                <w:b/>
                <w:bCs/>
                <w:kern w:val="0"/>
                <w:sz w:val="20"/>
                <w:szCs w:val="20"/>
              </w:rPr>
              <w:t xml:space="preserve">　</w:t>
            </w:r>
          </w:p>
        </w:tc>
        <w:tc>
          <w:tcPr>
            <w:tcW w:w="1012" w:type="dxa"/>
            <w:tcBorders>
              <w:top w:val="single" w:sz="4" w:space="0" w:color="auto"/>
              <w:left w:val="nil"/>
              <w:bottom w:val="nil"/>
              <w:right w:val="nil"/>
            </w:tcBorders>
            <w:vAlign w:val="center"/>
          </w:tcPr>
          <w:p w:rsidR="00735141" w:rsidRDefault="00CA6437">
            <w:pPr>
              <w:jc w:val="left"/>
              <w:rPr>
                <w:rFonts w:ascii="宋体"/>
                <w:b/>
                <w:bCs/>
                <w:kern w:val="0"/>
                <w:sz w:val="20"/>
                <w:szCs w:val="20"/>
              </w:rPr>
            </w:pPr>
            <w:r>
              <w:rPr>
                <w:rFonts w:ascii="宋体" w:hAnsi="宋体" w:hint="eastAsia"/>
                <w:b/>
                <w:bCs/>
                <w:kern w:val="0"/>
                <w:sz w:val="20"/>
                <w:szCs w:val="20"/>
              </w:rPr>
              <w:t xml:space="preserve">　</w:t>
            </w:r>
          </w:p>
        </w:tc>
        <w:tc>
          <w:tcPr>
            <w:tcW w:w="882" w:type="dxa"/>
            <w:tcBorders>
              <w:top w:val="single" w:sz="4" w:space="0" w:color="auto"/>
              <w:left w:val="nil"/>
              <w:bottom w:val="nil"/>
              <w:right w:val="nil"/>
            </w:tcBorders>
            <w:vAlign w:val="center"/>
          </w:tcPr>
          <w:p w:rsidR="00735141" w:rsidRDefault="00CA6437">
            <w:pPr>
              <w:jc w:val="left"/>
              <w:rPr>
                <w:rFonts w:ascii="宋体"/>
                <w:b/>
                <w:bCs/>
                <w:kern w:val="0"/>
                <w:sz w:val="20"/>
                <w:szCs w:val="20"/>
              </w:rPr>
            </w:pPr>
            <w:r>
              <w:rPr>
                <w:rFonts w:ascii="宋体" w:hAnsi="宋体" w:hint="eastAsia"/>
                <w:b/>
                <w:bCs/>
                <w:kern w:val="0"/>
                <w:sz w:val="20"/>
                <w:szCs w:val="20"/>
              </w:rPr>
              <w:t xml:space="preserve">　</w:t>
            </w:r>
          </w:p>
        </w:tc>
        <w:tc>
          <w:tcPr>
            <w:tcW w:w="1285" w:type="dxa"/>
            <w:tcBorders>
              <w:top w:val="single" w:sz="4" w:space="0" w:color="auto"/>
              <w:left w:val="nil"/>
              <w:bottom w:val="nil"/>
              <w:right w:val="nil"/>
            </w:tcBorders>
          </w:tcPr>
          <w:p w:rsidR="00735141" w:rsidRDefault="00735141">
            <w:pPr>
              <w:jc w:val="left"/>
              <w:rPr>
                <w:rFonts w:ascii="宋体" w:hAnsi="宋体"/>
                <w:b/>
                <w:bCs/>
                <w:kern w:val="0"/>
                <w:sz w:val="20"/>
                <w:szCs w:val="20"/>
              </w:rPr>
            </w:pPr>
          </w:p>
        </w:tc>
      </w:tr>
      <w:tr w:rsidR="00735141">
        <w:trPr>
          <w:cantSplit/>
          <w:trHeight w:val="226"/>
        </w:trPr>
        <w:tc>
          <w:tcPr>
            <w:tcW w:w="6819" w:type="dxa"/>
            <w:gridSpan w:val="7"/>
            <w:tcBorders>
              <w:top w:val="nil"/>
              <w:left w:val="nil"/>
              <w:bottom w:val="nil"/>
              <w:right w:val="nil"/>
            </w:tcBorders>
            <w:vAlign w:val="center"/>
          </w:tcPr>
          <w:p w:rsidR="00735141" w:rsidRDefault="00735141">
            <w:pPr>
              <w:jc w:val="left"/>
              <w:rPr>
                <w:rFonts w:ascii="宋体"/>
                <w:bCs/>
                <w:kern w:val="0"/>
              </w:rPr>
            </w:pPr>
          </w:p>
          <w:p w:rsidR="00735141" w:rsidRDefault="00735141">
            <w:pPr>
              <w:jc w:val="left"/>
              <w:rPr>
                <w:rFonts w:ascii="宋体"/>
                <w:bCs/>
                <w:kern w:val="0"/>
                <w:sz w:val="20"/>
                <w:szCs w:val="20"/>
              </w:rPr>
            </w:pPr>
          </w:p>
        </w:tc>
        <w:tc>
          <w:tcPr>
            <w:tcW w:w="944" w:type="dxa"/>
            <w:tcBorders>
              <w:top w:val="nil"/>
              <w:left w:val="nil"/>
              <w:bottom w:val="nil"/>
              <w:right w:val="nil"/>
            </w:tcBorders>
            <w:vAlign w:val="center"/>
          </w:tcPr>
          <w:p w:rsidR="00735141" w:rsidRDefault="00735141">
            <w:pPr>
              <w:jc w:val="left"/>
              <w:rPr>
                <w:rFonts w:ascii="宋体"/>
                <w:bCs/>
                <w:kern w:val="0"/>
                <w:sz w:val="20"/>
                <w:szCs w:val="20"/>
              </w:rPr>
            </w:pPr>
          </w:p>
        </w:tc>
        <w:tc>
          <w:tcPr>
            <w:tcW w:w="858" w:type="dxa"/>
            <w:tcBorders>
              <w:top w:val="nil"/>
              <w:left w:val="nil"/>
              <w:bottom w:val="nil"/>
              <w:right w:val="nil"/>
            </w:tcBorders>
            <w:vAlign w:val="center"/>
          </w:tcPr>
          <w:p w:rsidR="00735141" w:rsidRDefault="00735141">
            <w:pPr>
              <w:jc w:val="left"/>
              <w:rPr>
                <w:rFonts w:ascii="宋体"/>
                <w:bCs/>
                <w:kern w:val="0"/>
                <w:sz w:val="20"/>
                <w:szCs w:val="20"/>
              </w:rPr>
            </w:pPr>
          </w:p>
        </w:tc>
        <w:tc>
          <w:tcPr>
            <w:tcW w:w="994" w:type="dxa"/>
            <w:tcBorders>
              <w:top w:val="nil"/>
              <w:left w:val="nil"/>
              <w:bottom w:val="nil"/>
              <w:right w:val="nil"/>
            </w:tcBorders>
            <w:vAlign w:val="center"/>
          </w:tcPr>
          <w:p w:rsidR="00735141" w:rsidRDefault="00735141">
            <w:pPr>
              <w:jc w:val="left"/>
              <w:rPr>
                <w:rFonts w:ascii="宋体"/>
                <w:bCs/>
                <w:kern w:val="0"/>
                <w:sz w:val="20"/>
                <w:szCs w:val="20"/>
              </w:rPr>
            </w:pPr>
          </w:p>
        </w:tc>
        <w:tc>
          <w:tcPr>
            <w:tcW w:w="1068" w:type="dxa"/>
            <w:tcBorders>
              <w:top w:val="nil"/>
              <w:left w:val="nil"/>
              <w:bottom w:val="nil"/>
              <w:right w:val="nil"/>
            </w:tcBorders>
            <w:vAlign w:val="center"/>
          </w:tcPr>
          <w:p w:rsidR="00735141" w:rsidRDefault="00735141">
            <w:pPr>
              <w:jc w:val="left"/>
              <w:rPr>
                <w:rFonts w:ascii="宋体"/>
                <w:bCs/>
                <w:kern w:val="0"/>
                <w:sz w:val="20"/>
                <w:szCs w:val="20"/>
              </w:rPr>
            </w:pPr>
          </w:p>
        </w:tc>
        <w:tc>
          <w:tcPr>
            <w:tcW w:w="1043" w:type="dxa"/>
            <w:tcBorders>
              <w:top w:val="nil"/>
              <w:left w:val="nil"/>
              <w:bottom w:val="nil"/>
              <w:right w:val="nil"/>
            </w:tcBorders>
            <w:vAlign w:val="center"/>
          </w:tcPr>
          <w:p w:rsidR="00735141" w:rsidRDefault="00735141">
            <w:pPr>
              <w:jc w:val="left"/>
              <w:rPr>
                <w:rFonts w:ascii="宋体"/>
                <w:bCs/>
                <w:kern w:val="0"/>
                <w:sz w:val="20"/>
                <w:szCs w:val="20"/>
              </w:rPr>
            </w:pPr>
          </w:p>
        </w:tc>
        <w:tc>
          <w:tcPr>
            <w:tcW w:w="760" w:type="dxa"/>
            <w:tcBorders>
              <w:top w:val="nil"/>
              <w:left w:val="nil"/>
              <w:bottom w:val="nil"/>
              <w:right w:val="nil"/>
            </w:tcBorders>
            <w:vAlign w:val="center"/>
          </w:tcPr>
          <w:p w:rsidR="00735141" w:rsidRDefault="00735141">
            <w:pPr>
              <w:jc w:val="left"/>
              <w:rPr>
                <w:rFonts w:ascii="宋体"/>
                <w:bCs/>
                <w:kern w:val="0"/>
                <w:sz w:val="20"/>
                <w:szCs w:val="20"/>
              </w:rPr>
            </w:pPr>
          </w:p>
        </w:tc>
        <w:tc>
          <w:tcPr>
            <w:tcW w:w="1012" w:type="dxa"/>
            <w:tcBorders>
              <w:top w:val="nil"/>
              <w:left w:val="nil"/>
              <w:bottom w:val="nil"/>
              <w:right w:val="nil"/>
            </w:tcBorders>
            <w:vAlign w:val="center"/>
          </w:tcPr>
          <w:p w:rsidR="00735141" w:rsidRDefault="00735141">
            <w:pPr>
              <w:jc w:val="left"/>
              <w:rPr>
                <w:rFonts w:ascii="宋体"/>
                <w:bCs/>
                <w:kern w:val="0"/>
                <w:sz w:val="20"/>
                <w:szCs w:val="20"/>
              </w:rPr>
            </w:pPr>
          </w:p>
        </w:tc>
        <w:tc>
          <w:tcPr>
            <w:tcW w:w="882" w:type="dxa"/>
            <w:tcBorders>
              <w:top w:val="nil"/>
              <w:left w:val="nil"/>
              <w:bottom w:val="nil"/>
              <w:right w:val="nil"/>
            </w:tcBorders>
            <w:vAlign w:val="center"/>
          </w:tcPr>
          <w:p w:rsidR="00735141" w:rsidRDefault="00735141">
            <w:pPr>
              <w:jc w:val="left"/>
              <w:rPr>
                <w:rFonts w:ascii="宋体"/>
                <w:bCs/>
                <w:kern w:val="0"/>
                <w:sz w:val="20"/>
                <w:szCs w:val="20"/>
              </w:rPr>
            </w:pPr>
          </w:p>
        </w:tc>
        <w:tc>
          <w:tcPr>
            <w:tcW w:w="1285" w:type="dxa"/>
            <w:tcBorders>
              <w:top w:val="nil"/>
              <w:left w:val="nil"/>
              <w:bottom w:val="nil"/>
              <w:right w:val="nil"/>
            </w:tcBorders>
          </w:tcPr>
          <w:p w:rsidR="00735141" w:rsidRDefault="00735141">
            <w:pPr>
              <w:jc w:val="left"/>
              <w:rPr>
                <w:rFonts w:ascii="宋体"/>
                <w:bCs/>
                <w:kern w:val="0"/>
                <w:sz w:val="20"/>
                <w:szCs w:val="20"/>
              </w:rPr>
            </w:pPr>
          </w:p>
        </w:tc>
      </w:tr>
      <w:tr w:rsidR="00735141">
        <w:trPr>
          <w:cantSplit/>
          <w:trHeight w:val="226"/>
        </w:trPr>
        <w:tc>
          <w:tcPr>
            <w:tcW w:w="4750" w:type="dxa"/>
            <w:gridSpan w:val="4"/>
            <w:tcBorders>
              <w:top w:val="nil"/>
              <w:left w:val="nil"/>
              <w:bottom w:val="nil"/>
              <w:right w:val="nil"/>
            </w:tcBorders>
            <w:vAlign w:val="center"/>
          </w:tcPr>
          <w:p w:rsidR="00735141" w:rsidRDefault="00CA6437">
            <w:pPr>
              <w:jc w:val="left"/>
              <w:rPr>
                <w:rFonts w:ascii="宋体" w:hAnsi="宋体"/>
                <w:bCs/>
                <w:kern w:val="0"/>
              </w:rPr>
            </w:pPr>
            <w:r>
              <w:rPr>
                <w:rFonts w:ascii="宋体" w:hAnsi="宋体" w:hint="eastAsia"/>
                <w:bCs/>
                <w:kern w:val="0"/>
              </w:rPr>
              <w:t>法定代表人或被授权代理人签字：</w:t>
            </w:r>
          </w:p>
          <w:p w:rsidR="00735141" w:rsidRDefault="00CA6437">
            <w:pPr>
              <w:jc w:val="left"/>
              <w:rPr>
                <w:rFonts w:ascii="宋体"/>
                <w:bCs/>
                <w:kern w:val="0"/>
                <w:sz w:val="20"/>
                <w:szCs w:val="20"/>
              </w:rPr>
            </w:pPr>
            <w:r>
              <w:rPr>
                <w:rFonts w:ascii="宋体" w:hAnsi="宋体" w:hint="eastAsia"/>
                <w:bCs/>
                <w:kern w:val="0"/>
              </w:rPr>
              <w:t>联系电话：</w:t>
            </w:r>
          </w:p>
        </w:tc>
        <w:tc>
          <w:tcPr>
            <w:tcW w:w="2069" w:type="dxa"/>
            <w:gridSpan w:val="3"/>
            <w:tcBorders>
              <w:top w:val="nil"/>
              <w:left w:val="nil"/>
              <w:bottom w:val="nil"/>
              <w:right w:val="nil"/>
            </w:tcBorders>
            <w:vAlign w:val="center"/>
          </w:tcPr>
          <w:p w:rsidR="00735141" w:rsidRDefault="00735141">
            <w:pPr>
              <w:jc w:val="left"/>
              <w:rPr>
                <w:rFonts w:ascii="宋体"/>
                <w:bCs/>
                <w:kern w:val="0"/>
                <w:sz w:val="20"/>
                <w:szCs w:val="20"/>
              </w:rPr>
            </w:pPr>
          </w:p>
        </w:tc>
        <w:tc>
          <w:tcPr>
            <w:tcW w:w="944" w:type="dxa"/>
            <w:tcBorders>
              <w:top w:val="nil"/>
              <w:left w:val="nil"/>
              <w:bottom w:val="nil"/>
              <w:right w:val="nil"/>
            </w:tcBorders>
            <w:vAlign w:val="center"/>
          </w:tcPr>
          <w:p w:rsidR="00735141" w:rsidRDefault="00735141">
            <w:pPr>
              <w:jc w:val="left"/>
              <w:rPr>
                <w:rFonts w:ascii="宋体"/>
                <w:bCs/>
                <w:kern w:val="0"/>
                <w:sz w:val="20"/>
                <w:szCs w:val="20"/>
              </w:rPr>
            </w:pPr>
          </w:p>
        </w:tc>
        <w:tc>
          <w:tcPr>
            <w:tcW w:w="858" w:type="dxa"/>
            <w:tcBorders>
              <w:top w:val="nil"/>
              <w:left w:val="nil"/>
              <w:bottom w:val="nil"/>
              <w:right w:val="nil"/>
            </w:tcBorders>
            <w:vAlign w:val="center"/>
          </w:tcPr>
          <w:p w:rsidR="00735141" w:rsidRDefault="00735141">
            <w:pPr>
              <w:jc w:val="left"/>
              <w:rPr>
                <w:rFonts w:ascii="宋体"/>
                <w:bCs/>
                <w:kern w:val="0"/>
                <w:sz w:val="20"/>
                <w:szCs w:val="20"/>
              </w:rPr>
            </w:pPr>
          </w:p>
        </w:tc>
        <w:tc>
          <w:tcPr>
            <w:tcW w:w="994" w:type="dxa"/>
            <w:tcBorders>
              <w:top w:val="nil"/>
              <w:left w:val="nil"/>
              <w:bottom w:val="nil"/>
              <w:right w:val="nil"/>
            </w:tcBorders>
            <w:vAlign w:val="center"/>
          </w:tcPr>
          <w:p w:rsidR="00735141" w:rsidRDefault="00735141">
            <w:pPr>
              <w:jc w:val="left"/>
              <w:rPr>
                <w:rFonts w:ascii="宋体"/>
                <w:bCs/>
                <w:kern w:val="0"/>
                <w:sz w:val="20"/>
                <w:szCs w:val="20"/>
              </w:rPr>
            </w:pPr>
          </w:p>
        </w:tc>
        <w:tc>
          <w:tcPr>
            <w:tcW w:w="1068" w:type="dxa"/>
            <w:tcBorders>
              <w:top w:val="nil"/>
              <w:left w:val="nil"/>
              <w:bottom w:val="nil"/>
              <w:right w:val="nil"/>
            </w:tcBorders>
            <w:vAlign w:val="center"/>
          </w:tcPr>
          <w:p w:rsidR="00735141" w:rsidRDefault="00735141">
            <w:pPr>
              <w:jc w:val="left"/>
              <w:rPr>
                <w:rFonts w:ascii="宋体"/>
                <w:bCs/>
                <w:kern w:val="0"/>
                <w:sz w:val="20"/>
                <w:szCs w:val="20"/>
              </w:rPr>
            </w:pPr>
          </w:p>
        </w:tc>
        <w:tc>
          <w:tcPr>
            <w:tcW w:w="1043" w:type="dxa"/>
            <w:tcBorders>
              <w:top w:val="nil"/>
              <w:left w:val="nil"/>
              <w:bottom w:val="nil"/>
              <w:right w:val="nil"/>
            </w:tcBorders>
            <w:vAlign w:val="center"/>
          </w:tcPr>
          <w:p w:rsidR="00735141" w:rsidRDefault="00CA6437">
            <w:pPr>
              <w:jc w:val="right"/>
              <w:rPr>
                <w:rFonts w:ascii="宋体"/>
                <w:bCs/>
                <w:kern w:val="0"/>
                <w:sz w:val="20"/>
                <w:szCs w:val="20"/>
              </w:rPr>
            </w:pPr>
            <w:r>
              <w:rPr>
                <w:rFonts w:ascii="宋体" w:hAnsi="宋体" w:hint="eastAsia"/>
                <w:bCs/>
                <w:kern w:val="0"/>
                <w:sz w:val="20"/>
                <w:szCs w:val="20"/>
              </w:rPr>
              <w:t>日期：</w:t>
            </w:r>
          </w:p>
        </w:tc>
        <w:tc>
          <w:tcPr>
            <w:tcW w:w="2654" w:type="dxa"/>
            <w:gridSpan w:val="3"/>
            <w:tcBorders>
              <w:top w:val="nil"/>
              <w:left w:val="nil"/>
              <w:bottom w:val="nil"/>
              <w:right w:val="nil"/>
            </w:tcBorders>
            <w:vAlign w:val="center"/>
          </w:tcPr>
          <w:p w:rsidR="00735141" w:rsidRDefault="00CA6437">
            <w:pPr>
              <w:jc w:val="left"/>
              <w:rPr>
                <w:rFonts w:ascii="宋体"/>
                <w:bCs/>
                <w:kern w:val="0"/>
                <w:sz w:val="20"/>
                <w:szCs w:val="20"/>
              </w:rPr>
            </w:pPr>
            <w:r>
              <w:rPr>
                <w:rFonts w:ascii="宋体" w:hint="eastAsia"/>
                <w:bCs/>
                <w:kern w:val="0"/>
                <w:sz w:val="20"/>
                <w:szCs w:val="20"/>
              </w:rPr>
              <w:t>201</w:t>
            </w:r>
            <w:r>
              <w:rPr>
                <w:rFonts w:ascii="宋体" w:hint="eastAsia"/>
                <w:bCs/>
                <w:kern w:val="0"/>
                <w:sz w:val="20"/>
                <w:szCs w:val="20"/>
              </w:rPr>
              <w:t>8</w:t>
            </w:r>
            <w:r>
              <w:rPr>
                <w:rFonts w:ascii="宋体" w:hAnsi="宋体" w:hint="eastAsia"/>
                <w:bCs/>
                <w:kern w:val="0"/>
                <w:sz w:val="20"/>
                <w:szCs w:val="20"/>
              </w:rPr>
              <w:t>年</w:t>
            </w:r>
            <w:r>
              <w:rPr>
                <w:rFonts w:ascii="宋体" w:hAnsi="宋体" w:hint="eastAsia"/>
                <w:bCs/>
                <w:kern w:val="0"/>
                <w:sz w:val="20"/>
                <w:szCs w:val="20"/>
              </w:rPr>
              <w:t xml:space="preserve">   </w:t>
            </w:r>
            <w:r>
              <w:rPr>
                <w:rFonts w:ascii="宋体" w:hAnsi="宋体" w:hint="eastAsia"/>
                <w:bCs/>
                <w:kern w:val="0"/>
                <w:sz w:val="20"/>
                <w:szCs w:val="20"/>
              </w:rPr>
              <w:t>月</w:t>
            </w:r>
            <w:r>
              <w:rPr>
                <w:rFonts w:ascii="宋体" w:hAnsi="宋体" w:hint="eastAsia"/>
                <w:bCs/>
                <w:kern w:val="0"/>
                <w:sz w:val="20"/>
                <w:szCs w:val="20"/>
              </w:rPr>
              <w:t xml:space="preserve">  </w:t>
            </w:r>
            <w:r>
              <w:rPr>
                <w:rFonts w:ascii="宋体" w:hAnsi="宋体" w:hint="eastAsia"/>
                <w:bCs/>
                <w:kern w:val="0"/>
                <w:sz w:val="20"/>
                <w:szCs w:val="20"/>
              </w:rPr>
              <w:t>日</w:t>
            </w:r>
          </w:p>
        </w:tc>
        <w:tc>
          <w:tcPr>
            <w:tcW w:w="1285" w:type="dxa"/>
            <w:tcBorders>
              <w:top w:val="nil"/>
              <w:left w:val="nil"/>
              <w:bottom w:val="nil"/>
              <w:right w:val="nil"/>
            </w:tcBorders>
          </w:tcPr>
          <w:p w:rsidR="00735141" w:rsidRDefault="00735141">
            <w:pPr>
              <w:jc w:val="left"/>
              <w:rPr>
                <w:rFonts w:ascii="宋体" w:hAnsi="宋体"/>
                <w:bCs/>
                <w:kern w:val="0"/>
                <w:sz w:val="20"/>
                <w:szCs w:val="20"/>
              </w:rPr>
            </w:pPr>
          </w:p>
        </w:tc>
      </w:tr>
    </w:tbl>
    <w:p w:rsidR="00735141" w:rsidRDefault="00735141"/>
    <w:sectPr w:rsidR="00735141" w:rsidSect="00735141">
      <w:pgSz w:w="17974" w:h="13665"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437" w:rsidRDefault="00CA6437" w:rsidP="003A2B7A">
      <w:r>
        <w:separator/>
      </w:r>
    </w:p>
  </w:endnote>
  <w:endnote w:type="continuationSeparator" w:id="0">
    <w:p w:rsidR="00CA6437" w:rsidRDefault="00CA6437" w:rsidP="003A2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437" w:rsidRDefault="00CA6437" w:rsidP="003A2B7A">
      <w:r>
        <w:separator/>
      </w:r>
    </w:p>
  </w:footnote>
  <w:footnote w:type="continuationSeparator" w:id="0">
    <w:p w:rsidR="00CA6437" w:rsidRDefault="00CA6437" w:rsidP="003A2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44A5"/>
    <w:rsid w:val="000023A1"/>
    <w:rsid w:val="00016D93"/>
    <w:rsid w:val="00024791"/>
    <w:rsid w:val="00057F71"/>
    <w:rsid w:val="0006142C"/>
    <w:rsid w:val="00071187"/>
    <w:rsid w:val="00085400"/>
    <w:rsid w:val="00097084"/>
    <w:rsid w:val="000A55D9"/>
    <w:rsid w:val="000B339B"/>
    <w:rsid w:val="000B4CCA"/>
    <w:rsid w:val="000B6C9F"/>
    <w:rsid w:val="000C3F4A"/>
    <w:rsid w:val="000D3501"/>
    <w:rsid w:val="000E528E"/>
    <w:rsid w:val="000E5FA4"/>
    <w:rsid w:val="000F694F"/>
    <w:rsid w:val="00106050"/>
    <w:rsid w:val="001140F7"/>
    <w:rsid w:val="00117C1C"/>
    <w:rsid w:val="001200F2"/>
    <w:rsid w:val="00124BAC"/>
    <w:rsid w:val="00127230"/>
    <w:rsid w:val="00144FF9"/>
    <w:rsid w:val="001771DE"/>
    <w:rsid w:val="001D36B3"/>
    <w:rsid w:val="001D3D41"/>
    <w:rsid w:val="001E1365"/>
    <w:rsid w:val="001F01E8"/>
    <w:rsid w:val="001F2B08"/>
    <w:rsid w:val="00220F56"/>
    <w:rsid w:val="00224ECD"/>
    <w:rsid w:val="00233732"/>
    <w:rsid w:val="00234EF6"/>
    <w:rsid w:val="002507C2"/>
    <w:rsid w:val="0025382A"/>
    <w:rsid w:val="002973C8"/>
    <w:rsid w:val="002D475A"/>
    <w:rsid w:val="002E0D9E"/>
    <w:rsid w:val="002F6001"/>
    <w:rsid w:val="00301253"/>
    <w:rsid w:val="00303C7D"/>
    <w:rsid w:val="00317A9F"/>
    <w:rsid w:val="0032002C"/>
    <w:rsid w:val="003238A7"/>
    <w:rsid w:val="003401AE"/>
    <w:rsid w:val="00346311"/>
    <w:rsid w:val="00361298"/>
    <w:rsid w:val="00361CE1"/>
    <w:rsid w:val="003718B5"/>
    <w:rsid w:val="00372783"/>
    <w:rsid w:val="00390E36"/>
    <w:rsid w:val="00391114"/>
    <w:rsid w:val="003935C5"/>
    <w:rsid w:val="003A2B7A"/>
    <w:rsid w:val="003C0AEE"/>
    <w:rsid w:val="003D0EC0"/>
    <w:rsid w:val="003E3934"/>
    <w:rsid w:val="003E4536"/>
    <w:rsid w:val="003E6587"/>
    <w:rsid w:val="00412F36"/>
    <w:rsid w:val="0041540A"/>
    <w:rsid w:val="00420FB0"/>
    <w:rsid w:val="0042202C"/>
    <w:rsid w:val="004453E0"/>
    <w:rsid w:val="0044656D"/>
    <w:rsid w:val="00457969"/>
    <w:rsid w:val="0046484E"/>
    <w:rsid w:val="00474F1D"/>
    <w:rsid w:val="0048367F"/>
    <w:rsid w:val="0049088C"/>
    <w:rsid w:val="004913A0"/>
    <w:rsid w:val="004D1C58"/>
    <w:rsid w:val="004D31AC"/>
    <w:rsid w:val="004D7A9E"/>
    <w:rsid w:val="004E3B12"/>
    <w:rsid w:val="004E540A"/>
    <w:rsid w:val="004E705C"/>
    <w:rsid w:val="004F3B9B"/>
    <w:rsid w:val="00515CDC"/>
    <w:rsid w:val="00523CBC"/>
    <w:rsid w:val="005261AF"/>
    <w:rsid w:val="005354CE"/>
    <w:rsid w:val="005406F4"/>
    <w:rsid w:val="00541176"/>
    <w:rsid w:val="00542FDE"/>
    <w:rsid w:val="005430FC"/>
    <w:rsid w:val="00546186"/>
    <w:rsid w:val="005507E4"/>
    <w:rsid w:val="00562609"/>
    <w:rsid w:val="00562C70"/>
    <w:rsid w:val="00576226"/>
    <w:rsid w:val="0058525F"/>
    <w:rsid w:val="005966E9"/>
    <w:rsid w:val="00597D96"/>
    <w:rsid w:val="005A44A5"/>
    <w:rsid w:val="005B15CD"/>
    <w:rsid w:val="005D0238"/>
    <w:rsid w:val="005D3500"/>
    <w:rsid w:val="005F38CF"/>
    <w:rsid w:val="005F6504"/>
    <w:rsid w:val="006006BF"/>
    <w:rsid w:val="006213C1"/>
    <w:rsid w:val="00621F5E"/>
    <w:rsid w:val="00625A27"/>
    <w:rsid w:val="00627CC3"/>
    <w:rsid w:val="00637607"/>
    <w:rsid w:val="00646620"/>
    <w:rsid w:val="00660621"/>
    <w:rsid w:val="0068115A"/>
    <w:rsid w:val="00687CF9"/>
    <w:rsid w:val="006B79DF"/>
    <w:rsid w:val="006B7E79"/>
    <w:rsid w:val="006C5BD2"/>
    <w:rsid w:val="006D1F84"/>
    <w:rsid w:val="006D568F"/>
    <w:rsid w:val="006F1E95"/>
    <w:rsid w:val="006F1EC4"/>
    <w:rsid w:val="006F77C9"/>
    <w:rsid w:val="007008B2"/>
    <w:rsid w:val="00720D2E"/>
    <w:rsid w:val="00721A05"/>
    <w:rsid w:val="0073175B"/>
    <w:rsid w:val="00734AAA"/>
    <w:rsid w:val="00735141"/>
    <w:rsid w:val="007465DA"/>
    <w:rsid w:val="00761B8D"/>
    <w:rsid w:val="0077478E"/>
    <w:rsid w:val="00780E83"/>
    <w:rsid w:val="007A6AA3"/>
    <w:rsid w:val="007B1A20"/>
    <w:rsid w:val="007C5785"/>
    <w:rsid w:val="007C6FCB"/>
    <w:rsid w:val="007C7A86"/>
    <w:rsid w:val="00801B53"/>
    <w:rsid w:val="0082470A"/>
    <w:rsid w:val="008329EC"/>
    <w:rsid w:val="00834B01"/>
    <w:rsid w:val="0084074B"/>
    <w:rsid w:val="00861E2E"/>
    <w:rsid w:val="00862C16"/>
    <w:rsid w:val="008644DE"/>
    <w:rsid w:val="00867684"/>
    <w:rsid w:val="00870023"/>
    <w:rsid w:val="008A61CA"/>
    <w:rsid w:val="008C075A"/>
    <w:rsid w:val="008C1B29"/>
    <w:rsid w:val="008C1D93"/>
    <w:rsid w:val="008C7F60"/>
    <w:rsid w:val="008D27C2"/>
    <w:rsid w:val="008D393A"/>
    <w:rsid w:val="008D6032"/>
    <w:rsid w:val="008D7C14"/>
    <w:rsid w:val="008E3604"/>
    <w:rsid w:val="008F6949"/>
    <w:rsid w:val="008F6B79"/>
    <w:rsid w:val="008F7148"/>
    <w:rsid w:val="008F765E"/>
    <w:rsid w:val="009178C4"/>
    <w:rsid w:val="00955D45"/>
    <w:rsid w:val="009616F4"/>
    <w:rsid w:val="00964FED"/>
    <w:rsid w:val="00966B60"/>
    <w:rsid w:val="00975641"/>
    <w:rsid w:val="00976AEB"/>
    <w:rsid w:val="00980F26"/>
    <w:rsid w:val="0099790F"/>
    <w:rsid w:val="009A4750"/>
    <w:rsid w:val="009B6FE1"/>
    <w:rsid w:val="009C0208"/>
    <w:rsid w:val="009C3A21"/>
    <w:rsid w:val="009E798B"/>
    <w:rsid w:val="009F68FA"/>
    <w:rsid w:val="00A073AA"/>
    <w:rsid w:val="00A34FDE"/>
    <w:rsid w:val="00A42353"/>
    <w:rsid w:val="00A43FDE"/>
    <w:rsid w:val="00A777AA"/>
    <w:rsid w:val="00A874AB"/>
    <w:rsid w:val="00A91F2E"/>
    <w:rsid w:val="00A97ED8"/>
    <w:rsid w:val="00AA1509"/>
    <w:rsid w:val="00AA22B3"/>
    <w:rsid w:val="00AB21F1"/>
    <w:rsid w:val="00AC08FF"/>
    <w:rsid w:val="00AC6000"/>
    <w:rsid w:val="00AD033C"/>
    <w:rsid w:val="00AD0B42"/>
    <w:rsid w:val="00AE5DAF"/>
    <w:rsid w:val="00AE6F4F"/>
    <w:rsid w:val="00B047DD"/>
    <w:rsid w:val="00B24388"/>
    <w:rsid w:val="00B62204"/>
    <w:rsid w:val="00B65BA9"/>
    <w:rsid w:val="00B77FF4"/>
    <w:rsid w:val="00B818D5"/>
    <w:rsid w:val="00B92135"/>
    <w:rsid w:val="00BA3237"/>
    <w:rsid w:val="00BB6C28"/>
    <w:rsid w:val="00BD0E6D"/>
    <w:rsid w:val="00BE0098"/>
    <w:rsid w:val="00BE7E10"/>
    <w:rsid w:val="00BF74EF"/>
    <w:rsid w:val="00C11D19"/>
    <w:rsid w:val="00C31EBF"/>
    <w:rsid w:val="00C73EF9"/>
    <w:rsid w:val="00C77D0E"/>
    <w:rsid w:val="00CA12FA"/>
    <w:rsid w:val="00CA40D7"/>
    <w:rsid w:val="00CA6437"/>
    <w:rsid w:val="00CB2AF5"/>
    <w:rsid w:val="00CC1D5E"/>
    <w:rsid w:val="00CC2485"/>
    <w:rsid w:val="00CD7975"/>
    <w:rsid w:val="00CE2B4F"/>
    <w:rsid w:val="00CE4234"/>
    <w:rsid w:val="00CE60CB"/>
    <w:rsid w:val="00CF1899"/>
    <w:rsid w:val="00CF6CF5"/>
    <w:rsid w:val="00D17B6E"/>
    <w:rsid w:val="00D32035"/>
    <w:rsid w:val="00D37823"/>
    <w:rsid w:val="00D421A7"/>
    <w:rsid w:val="00D426B9"/>
    <w:rsid w:val="00D4777C"/>
    <w:rsid w:val="00D50436"/>
    <w:rsid w:val="00D514D8"/>
    <w:rsid w:val="00D54BAB"/>
    <w:rsid w:val="00D60D05"/>
    <w:rsid w:val="00D719AF"/>
    <w:rsid w:val="00D753A8"/>
    <w:rsid w:val="00DA07D4"/>
    <w:rsid w:val="00DB0C7A"/>
    <w:rsid w:val="00DB5003"/>
    <w:rsid w:val="00DC6A38"/>
    <w:rsid w:val="00DD5F7D"/>
    <w:rsid w:val="00DD7BF6"/>
    <w:rsid w:val="00DE7A6A"/>
    <w:rsid w:val="00DF699C"/>
    <w:rsid w:val="00E02B56"/>
    <w:rsid w:val="00E05981"/>
    <w:rsid w:val="00E10AC3"/>
    <w:rsid w:val="00E134EE"/>
    <w:rsid w:val="00E23CBD"/>
    <w:rsid w:val="00E266FE"/>
    <w:rsid w:val="00E34631"/>
    <w:rsid w:val="00E3710F"/>
    <w:rsid w:val="00E44ED7"/>
    <w:rsid w:val="00E54C6A"/>
    <w:rsid w:val="00E57382"/>
    <w:rsid w:val="00E6490B"/>
    <w:rsid w:val="00E659B6"/>
    <w:rsid w:val="00E70112"/>
    <w:rsid w:val="00E7106A"/>
    <w:rsid w:val="00E90566"/>
    <w:rsid w:val="00E9131A"/>
    <w:rsid w:val="00ED74F7"/>
    <w:rsid w:val="00EE5AD2"/>
    <w:rsid w:val="00EE5AE8"/>
    <w:rsid w:val="00EF1170"/>
    <w:rsid w:val="00EF1A92"/>
    <w:rsid w:val="00F00888"/>
    <w:rsid w:val="00F009E8"/>
    <w:rsid w:val="00F22606"/>
    <w:rsid w:val="00F312F0"/>
    <w:rsid w:val="00F44CE1"/>
    <w:rsid w:val="00F46FE6"/>
    <w:rsid w:val="00F5683D"/>
    <w:rsid w:val="00F57C0B"/>
    <w:rsid w:val="00F6211F"/>
    <w:rsid w:val="00FA0D4D"/>
    <w:rsid w:val="00FD5B46"/>
    <w:rsid w:val="00FE40B4"/>
    <w:rsid w:val="00FE4FE8"/>
    <w:rsid w:val="00FE5CE5"/>
    <w:rsid w:val="00FF7622"/>
    <w:rsid w:val="0A104BCF"/>
    <w:rsid w:val="0D0C1474"/>
    <w:rsid w:val="131342D8"/>
    <w:rsid w:val="14087CF1"/>
    <w:rsid w:val="19E9660E"/>
    <w:rsid w:val="1C8D7DE8"/>
    <w:rsid w:val="213668A9"/>
    <w:rsid w:val="22315125"/>
    <w:rsid w:val="2A3854D0"/>
    <w:rsid w:val="2E5A13DB"/>
    <w:rsid w:val="301F4FC1"/>
    <w:rsid w:val="38BB6CCB"/>
    <w:rsid w:val="397B011C"/>
    <w:rsid w:val="3B5170FE"/>
    <w:rsid w:val="3F2B203B"/>
    <w:rsid w:val="43912F56"/>
    <w:rsid w:val="4394445E"/>
    <w:rsid w:val="480A0DBF"/>
    <w:rsid w:val="493F434D"/>
    <w:rsid w:val="4F481721"/>
    <w:rsid w:val="60BE27B6"/>
    <w:rsid w:val="64014663"/>
    <w:rsid w:val="6A5C730C"/>
    <w:rsid w:val="6B80746E"/>
    <w:rsid w:val="6FC22079"/>
    <w:rsid w:val="74F71844"/>
    <w:rsid w:val="761D1B0E"/>
    <w:rsid w:val="76B77650"/>
    <w:rsid w:val="7E0F10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41"/>
    <w:pPr>
      <w:widowControl w:val="0"/>
      <w:jc w:val="both"/>
    </w:pPr>
    <w:rPr>
      <w:rFonts w:ascii="Calibri" w:hAnsi="Calibri" w:cs="黑体"/>
      <w:kern w:val="2"/>
      <w:sz w:val="21"/>
      <w:szCs w:val="22"/>
    </w:rPr>
  </w:style>
  <w:style w:type="paragraph" w:styleId="6">
    <w:name w:val="heading 6"/>
    <w:basedOn w:val="a"/>
    <w:next w:val="a"/>
    <w:link w:val="6Char"/>
    <w:uiPriority w:val="9"/>
    <w:qFormat/>
    <w:rsid w:val="00735141"/>
    <w:pPr>
      <w:keepNext/>
      <w:keepLines/>
      <w:tabs>
        <w:tab w:val="left" w:pos="1440"/>
      </w:tabs>
      <w:spacing w:before="240" w:after="64" w:line="320" w:lineRule="auto"/>
      <w:ind w:left="1152" w:hanging="1152"/>
      <w:jc w:val="left"/>
      <w:outlineLvl w:val="5"/>
    </w:pPr>
    <w:rPr>
      <w:rFonts w:ascii="Arial" w:eastAsia="黑体" w:hAnsi="Arial" w:cs="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735141"/>
    <w:pPr>
      <w:ind w:leftChars="2500" w:left="100"/>
    </w:pPr>
  </w:style>
  <w:style w:type="paragraph" w:styleId="a4">
    <w:name w:val="footer"/>
    <w:basedOn w:val="a"/>
    <w:link w:val="Char0"/>
    <w:unhideWhenUsed/>
    <w:qFormat/>
    <w:rsid w:val="00735141"/>
    <w:pPr>
      <w:tabs>
        <w:tab w:val="center" w:pos="4153"/>
        <w:tab w:val="right" w:pos="8306"/>
      </w:tabs>
      <w:snapToGrid w:val="0"/>
      <w:jc w:val="left"/>
    </w:pPr>
    <w:rPr>
      <w:sz w:val="18"/>
      <w:szCs w:val="18"/>
    </w:rPr>
  </w:style>
  <w:style w:type="paragraph" w:styleId="a5">
    <w:name w:val="header"/>
    <w:basedOn w:val="a"/>
    <w:link w:val="Char1"/>
    <w:unhideWhenUsed/>
    <w:qFormat/>
    <w:rsid w:val="00735141"/>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735141"/>
    <w:pPr>
      <w:widowControl/>
      <w:spacing w:before="100" w:beforeAutospacing="1" w:after="100" w:afterAutospacing="1"/>
      <w:jc w:val="left"/>
    </w:pPr>
    <w:rPr>
      <w:rFonts w:ascii="宋体" w:hAnsi="宋体" w:cs="Times New Roman"/>
      <w:color w:val="0000FF"/>
      <w:kern w:val="0"/>
      <w:sz w:val="24"/>
      <w:szCs w:val="24"/>
    </w:rPr>
  </w:style>
  <w:style w:type="character" w:styleId="a7">
    <w:name w:val="Emphasis"/>
    <w:basedOn w:val="a0"/>
    <w:uiPriority w:val="20"/>
    <w:qFormat/>
    <w:rsid w:val="00735141"/>
    <w:rPr>
      <w:i/>
      <w:iCs/>
    </w:rPr>
  </w:style>
  <w:style w:type="character" w:customStyle="1" w:styleId="Char1">
    <w:name w:val="页眉 Char"/>
    <w:basedOn w:val="a0"/>
    <w:link w:val="a5"/>
    <w:semiHidden/>
    <w:rsid w:val="00735141"/>
    <w:rPr>
      <w:rFonts w:ascii="Calibri" w:hAnsi="Calibri" w:cs="黑体"/>
      <w:kern w:val="2"/>
      <w:sz w:val="18"/>
      <w:szCs w:val="18"/>
    </w:rPr>
  </w:style>
  <w:style w:type="character" w:customStyle="1" w:styleId="Char0">
    <w:name w:val="页脚 Char"/>
    <w:basedOn w:val="a0"/>
    <w:link w:val="a4"/>
    <w:semiHidden/>
    <w:rsid w:val="00735141"/>
    <w:rPr>
      <w:rFonts w:ascii="Calibri" w:hAnsi="Calibri" w:cs="黑体"/>
      <w:kern w:val="2"/>
      <w:sz w:val="18"/>
      <w:szCs w:val="18"/>
    </w:rPr>
  </w:style>
  <w:style w:type="character" w:customStyle="1" w:styleId="Char">
    <w:name w:val="日期 Char"/>
    <w:basedOn w:val="a0"/>
    <w:link w:val="a3"/>
    <w:semiHidden/>
    <w:qFormat/>
    <w:rsid w:val="00735141"/>
    <w:rPr>
      <w:rFonts w:ascii="Calibri" w:hAnsi="Calibri" w:cs="黑体"/>
      <w:kern w:val="2"/>
      <w:sz w:val="21"/>
      <w:szCs w:val="22"/>
    </w:rPr>
  </w:style>
  <w:style w:type="character" w:customStyle="1" w:styleId="6Char">
    <w:name w:val="标题 6 Char"/>
    <w:basedOn w:val="a0"/>
    <w:link w:val="6"/>
    <w:uiPriority w:val="9"/>
    <w:qFormat/>
    <w:rsid w:val="00735141"/>
    <w:rPr>
      <w:rFonts w:ascii="Arial" w:eastAsia="黑体" w:hAnsi="Arial"/>
      <w:b/>
      <w:bCs/>
      <w:sz w:val="24"/>
      <w:szCs w:val="22"/>
    </w:rPr>
  </w:style>
  <w:style w:type="character" w:customStyle="1" w:styleId="apple-converted-space">
    <w:name w:val="apple-converted-space"/>
    <w:basedOn w:val="a0"/>
    <w:qFormat/>
    <w:rsid w:val="00735141"/>
  </w:style>
  <w:style w:type="paragraph" w:customStyle="1" w:styleId="reader-word-layer">
    <w:name w:val="reader-word-layer"/>
    <w:basedOn w:val="a"/>
    <w:qFormat/>
    <w:rsid w:val="00735141"/>
    <w:pPr>
      <w:widowControl/>
      <w:spacing w:before="100" w:beforeAutospacing="1" w:after="100" w:afterAutospacing="1"/>
      <w:jc w:val="left"/>
    </w:pPr>
    <w:rPr>
      <w:rFonts w:ascii="宋体" w:hAnsi="宋体" w:cs="宋体"/>
      <w:kern w:val="0"/>
      <w:sz w:val="24"/>
      <w:szCs w:val="24"/>
    </w:rPr>
  </w:style>
  <w:style w:type="character" w:customStyle="1" w:styleId="font01">
    <w:name w:val="font01"/>
    <w:basedOn w:val="a0"/>
    <w:rsid w:val="00735141"/>
    <w:rPr>
      <w:rFonts w:ascii="Times New Roman" w:hAnsi="Times New Roman" w:cs="Times New Roman" w:hint="default"/>
      <w:color w:val="000000"/>
      <w:sz w:val="21"/>
      <w:szCs w:val="21"/>
      <w:u w:val="none"/>
    </w:rPr>
  </w:style>
  <w:style w:type="character" w:customStyle="1" w:styleId="font11">
    <w:name w:val="font11"/>
    <w:basedOn w:val="a0"/>
    <w:rsid w:val="00735141"/>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476</Words>
  <Characters>2714</Characters>
  <Application>Microsoft Office Word</Application>
  <DocSecurity>0</DocSecurity>
  <Lines>22</Lines>
  <Paragraphs>6</Paragraphs>
  <ScaleCrop>false</ScaleCrop>
  <Company>Sky123.Org</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中铁九局电务工程有限公司白阿铁路葛根庙至乌兰浩特改造工程</dc:title>
  <dc:creator>Sky123.Org</dc:creator>
  <cp:lastModifiedBy>wgz</cp:lastModifiedBy>
  <cp:revision>171</cp:revision>
  <cp:lastPrinted>2017-03-03T08:18:00Z</cp:lastPrinted>
  <dcterms:created xsi:type="dcterms:W3CDTF">2015-05-06T04:53:00Z</dcterms:created>
  <dcterms:modified xsi:type="dcterms:W3CDTF">2018-01-08T07:02:00Z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